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CCD31" w14:textId="77777777" w:rsidR="00F778B1" w:rsidRPr="009649CE" w:rsidRDefault="00860FEC" w:rsidP="00860FEC">
      <w:pPr>
        <w:ind w:left="4962"/>
        <w:rPr>
          <w:rFonts w:ascii="Times New Roman" w:hAnsi="Times New Roman" w:cs="Times New Roman"/>
          <w:sz w:val="26"/>
          <w:szCs w:val="26"/>
        </w:rPr>
      </w:pPr>
      <w:r w:rsidRPr="009649CE">
        <w:rPr>
          <w:rFonts w:ascii="Times New Roman" w:hAnsi="Times New Roman"/>
          <w:sz w:val="26"/>
        </w:rPr>
        <w:t xml:space="preserve">Annex </w:t>
      </w:r>
    </w:p>
    <w:p w14:paraId="53788B38" w14:textId="77777777" w:rsidR="00324907" w:rsidRPr="009649CE" w:rsidRDefault="00324907" w:rsidP="00860FEC">
      <w:pPr>
        <w:ind w:left="4962"/>
        <w:rPr>
          <w:rFonts w:ascii="Times New Roman" w:hAnsi="Times New Roman" w:cs="Times New Roman"/>
          <w:sz w:val="26"/>
          <w:szCs w:val="26"/>
        </w:rPr>
      </w:pPr>
    </w:p>
    <w:p w14:paraId="04429C74" w14:textId="0388C5D8" w:rsidR="00860FEC" w:rsidRPr="009649CE" w:rsidRDefault="00860FEC" w:rsidP="00860FEC">
      <w:pPr>
        <w:ind w:left="4962"/>
        <w:rPr>
          <w:rFonts w:ascii="Times New Roman" w:hAnsi="Times New Roman" w:cs="Times New Roman"/>
          <w:sz w:val="26"/>
          <w:szCs w:val="26"/>
        </w:rPr>
      </w:pPr>
      <w:proofErr w:type="gramStart"/>
      <w:r w:rsidRPr="009649CE">
        <w:rPr>
          <w:rFonts w:ascii="Times New Roman" w:hAnsi="Times New Roman"/>
          <w:sz w:val="26"/>
        </w:rPr>
        <w:t>to</w:t>
      </w:r>
      <w:proofErr w:type="gramEnd"/>
      <w:r w:rsidRPr="009649CE">
        <w:rPr>
          <w:rFonts w:ascii="Times New Roman" w:hAnsi="Times New Roman"/>
          <w:sz w:val="26"/>
        </w:rPr>
        <w:t xml:space="preserve"> HSE University’s Directive</w:t>
      </w:r>
    </w:p>
    <w:p w14:paraId="3A397822" w14:textId="1BE3AA22" w:rsidR="00860FEC" w:rsidRPr="009649CE" w:rsidRDefault="00860FEC" w:rsidP="00860FEC">
      <w:pPr>
        <w:ind w:left="4962"/>
        <w:rPr>
          <w:rFonts w:ascii="Times New Roman" w:hAnsi="Times New Roman" w:cs="Times New Roman"/>
          <w:sz w:val="26"/>
          <w:szCs w:val="26"/>
        </w:rPr>
      </w:pPr>
      <w:r w:rsidRPr="009649CE">
        <w:rPr>
          <w:rFonts w:ascii="Times New Roman" w:hAnsi="Times New Roman"/>
          <w:sz w:val="26"/>
        </w:rPr>
        <w:t xml:space="preserve">No. 6.18.1-01/0807-03 July 8, 2019 </w:t>
      </w:r>
    </w:p>
    <w:p w14:paraId="1F703B3C" w14:textId="77777777" w:rsidR="00860FEC" w:rsidRPr="009649CE" w:rsidRDefault="00860FEC" w:rsidP="00860FEC">
      <w:pPr>
        <w:ind w:left="4962"/>
        <w:jc w:val="right"/>
        <w:rPr>
          <w:rFonts w:ascii="Times New Roman" w:hAnsi="Times New Roman" w:cs="Times New Roman"/>
          <w:sz w:val="26"/>
          <w:szCs w:val="26"/>
        </w:rPr>
      </w:pPr>
    </w:p>
    <w:p w14:paraId="47539D30" w14:textId="77777777" w:rsidR="005F1165" w:rsidRPr="009649CE" w:rsidRDefault="005F1165" w:rsidP="000C7618">
      <w:pPr>
        <w:ind w:left="4962"/>
        <w:rPr>
          <w:rFonts w:ascii="Times New Roman" w:hAnsi="Times New Roman" w:cs="Times New Roman"/>
          <w:sz w:val="26"/>
          <w:szCs w:val="26"/>
        </w:rPr>
      </w:pPr>
      <w:r w:rsidRPr="009649CE">
        <w:rPr>
          <w:rFonts w:ascii="Times New Roman" w:hAnsi="Times New Roman" w:cs="Times New Roman"/>
          <w:sz w:val="26"/>
          <w:szCs w:val="26"/>
        </w:rPr>
        <w:t>APPROVED by</w:t>
      </w:r>
    </w:p>
    <w:p w14:paraId="6DC211E0" w14:textId="080294F3" w:rsidR="005F1165" w:rsidRPr="009649CE" w:rsidRDefault="005F1165" w:rsidP="00B95FCB">
      <w:pPr>
        <w:ind w:left="4962"/>
        <w:jc w:val="both"/>
        <w:rPr>
          <w:rFonts w:ascii="Times New Roman" w:hAnsi="Times New Roman" w:cs="Times New Roman"/>
          <w:sz w:val="26"/>
          <w:szCs w:val="26"/>
        </w:rPr>
      </w:pPr>
      <w:proofErr w:type="gramStart"/>
      <w:r w:rsidRPr="009649CE">
        <w:rPr>
          <w:rFonts w:ascii="Times New Roman" w:hAnsi="Times New Roman" w:cs="Times New Roman"/>
          <w:sz w:val="26"/>
          <w:szCs w:val="26"/>
        </w:rPr>
        <w:t>by</w:t>
      </w:r>
      <w:proofErr w:type="gramEnd"/>
      <w:r w:rsidRPr="009649CE">
        <w:rPr>
          <w:rFonts w:ascii="Times New Roman" w:hAnsi="Times New Roman" w:cs="Times New Roman"/>
          <w:sz w:val="26"/>
          <w:szCs w:val="26"/>
        </w:rPr>
        <w:t xml:space="preserve"> HSE University</w:t>
      </w:r>
      <w:r w:rsidR="00887371" w:rsidRPr="009649CE">
        <w:rPr>
          <w:rFonts w:ascii="Times New Roman" w:hAnsi="Times New Roman" w:cs="Times New Roman"/>
          <w:sz w:val="26"/>
          <w:szCs w:val="26"/>
        </w:rPr>
        <w:t xml:space="preserve"> </w:t>
      </w:r>
      <w:r w:rsidRPr="009649CE">
        <w:rPr>
          <w:rFonts w:ascii="Times New Roman" w:hAnsi="Times New Roman" w:cs="Times New Roman"/>
          <w:sz w:val="26"/>
          <w:szCs w:val="26"/>
        </w:rPr>
        <w:t>Academic Council</w:t>
      </w:r>
    </w:p>
    <w:p w14:paraId="075AA746" w14:textId="033076A8" w:rsidR="005F1165" w:rsidRPr="009649CE" w:rsidRDefault="00F778B1" w:rsidP="00B95FCB">
      <w:pPr>
        <w:ind w:left="4962"/>
        <w:jc w:val="both"/>
        <w:rPr>
          <w:rFonts w:ascii="Times New Roman" w:hAnsi="Times New Roman" w:cs="Times New Roman"/>
          <w:sz w:val="26"/>
          <w:szCs w:val="26"/>
        </w:rPr>
      </w:pPr>
      <w:r w:rsidRPr="009649CE">
        <w:rPr>
          <w:rFonts w:ascii="Times New Roman" w:hAnsi="Times New Roman" w:cs="Times New Roman"/>
          <w:sz w:val="26"/>
          <w:szCs w:val="26"/>
        </w:rPr>
        <w:t>Minutes No. 9</w:t>
      </w:r>
      <w:r w:rsidR="00887371" w:rsidRPr="009649CE">
        <w:rPr>
          <w:rFonts w:ascii="Times New Roman" w:hAnsi="Times New Roman" w:cs="Times New Roman"/>
          <w:sz w:val="26"/>
          <w:szCs w:val="26"/>
        </w:rPr>
        <w:t>,</w:t>
      </w:r>
      <w:r w:rsidRPr="009649CE">
        <w:rPr>
          <w:rFonts w:ascii="Times New Roman" w:hAnsi="Times New Roman" w:cs="Times New Roman"/>
          <w:sz w:val="26"/>
          <w:szCs w:val="26"/>
        </w:rPr>
        <w:t xml:space="preserve"> dated June 21, 2019</w:t>
      </w:r>
    </w:p>
    <w:p w14:paraId="2EC155A3" w14:textId="77777777" w:rsidR="005F1165" w:rsidRPr="009649CE" w:rsidRDefault="005F1165" w:rsidP="00B95FCB">
      <w:pPr>
        <w:jc w:val="both"/>
        <w:rPr>
          <w:rFonts w:ascii="Times New Roman" w:hAnsi="Times New Roman" w:cs="Times New Roman"/>
        </w:rPr>
      </w:pPr>
    </w:p>
    <w:p w14:paraId="49FF2222" w14:textId="77777777" w:rsidR="005F1165" w:rsidRPr="009649CE" w:rsidRDefault="005F1165" w:rsidP="000C7618">
      <w:pPr>
        <w:ind w:left="5103" w:hanging="5103"/>
        <w:jc w:val="center"/>
        <w:rPr>
          <w:rFonts w:ascii="Times New Roman" w:hAnsi="Times New Roman" w:cs="Times New Roman"/>
        </w:rPr>
      </w:pPr>
    </w:p>
    <w:p w14:paraId="5BCD5CF9" w14:textId="77777777" w:rsidR="005F1165" w:rsidRPr="009649CE" w:rsidRDefault="005F1165" w:rsidP="005F1165">
      <w:pPr>
        <w:jc w:val="center"/>
        <w:rPr>
          <w:rFonts w:ascii="Times New Roman" w:hAnsi="Times New Roman" w:cs="Times New Roman"/>
        </w:rPr>
      </w:pPr>
    </w:p>
    <w:p w14:paraId="7FDF2E0C" w14:textId="5716DB4A" w:rsidR="005F1165" w:rsidRPr="009649CE" w:rsidRDefault="00E069C7" w:rsidP="00BE20AF">
      <w:pPr>
        <w:jc w:val="center"/>
        <w:rPr>
          <w:rFonts w:ascii="Times New Roman" w:hAnsi="Times New Roman" w:cs="Times New Roman"/>
          <w:b/>
          <w:sz w:val="26"/>
        </w:rPr>
      </w:pPr>
      <w:r w:rsidRPr="009649CE">
        <w:rPr>
          <w:rFonts w:ascii="Times New Roman" w:hAnsi="Times New Roman"/>
          <w:b/>
          <w:sz w:val="26"/>
        </w:rPr>
        <w:t>Regulations</w:t>
      </w:r>
    </w:p>
    <w:p w14:paraId="2FF68C3B" w14:textId="6618E366" w:rsidR="009D53FB" w:rsidRPr="009649CE" w:rsidRDefault="009D53FB" w:rsidP="00BE20AF">
      <w:pPr>
        <w:jc w:val="center"/>
        <w:rPr>
          <w:rFonts w:ascii="Times New Roman" w:hAnsi="Times New Roman" w:cs="Times New Roman"/>
          <w:b/>
          <w:sz w:val="26"/>
        </w:rPr>
      </w:pPr>
      <w:proofErr w:type="gramStart"/>
      <w:r w:rsidRPr="009649CE">
        <w:rPr>
          <w:rFonts w:ascii="Times New Roman" w:hAnsi="Times New Roman"/>
          <w:b/>
          <w:sz w:val="26"/>
        </w:rPr>
        <w:t>on</w:t>
      </w:r>
      <w:proofErr w:type="gramEnd"/>
      <w:r w:rsidRPr="009649CE">
        <w:rPr>
          <w:rFonts w:ascii="Times New Roman" w:hAnsi="Times New Roman"/>
          <w:b/>
          <w:sz w:val="26"/>
        </w:rPr>
        <w:t xml:space="preserve"> the Rating System for Comprehensive Evaluation of Student Performance </w:t>
      </w:r>
      <w:r w:rsidR="00731491" w:rsidRPr="009649CE">
        <w:rPr>
          <w:rFonts w:ascii="Times New Roman" w:hAnsi="Times New Roman"/>
          <w:b/>
          <w:sz w:val="26"/>
        </w:rPr>
        <w:t>in</w:t>
      </w:r>
      <w:r w:rsidRPr="009649CE">
        <w:rPr>
          <w:rFonts w:ascii="Times New Roman" w:hAnsi="Times New Roman"/>
          <w:b/>
          <w:sz w:val="26"/>
        </w:rPr>
        <w:t xml:space="preserve"> Bachelor’s, Specialist and Master’s Programmes </w:t>
      </w:r>
    </w:p>
    <w:p w14:paraId="206E6F4E" w14:textId="77777777" w:rsidR="005F1165" w:rsidRPr="009649CE" w:rsidRDefault="005F1165" w:rsidP="00BE20AF">
      <w:pPr>
        <w:jc w:val="center"/>
        <w:rPr>
          <w:rFonts w:ascii="Times New Roman" w:hAnsi="Times New Roman" w:cs="Times New Roman"/>
          <w:b/>
          <w:sz w:val="26"/>
        </w:rPr>
      </w:pPr>
      <w:proofErr w:type="gramStart"/>
      <w:r w:rsidRPr="009649CE">
        <w:rPr>
          <w:rFonts w:ascii="Times New Roman" w:hAnsi="Times New Roman"/>
          <w:b/>
          <w:sz w:val="26"/>
        </w:rPr>
        <w:t>at</w:t>
      </w:r>
      <w:proofErr w:type="gramEnd"/>
      <w:r w:rsidRPr="009649CE">
        <w:rPr>
          <w:rFonts w:ascii="Times New Roman" w:hAnsi="Times New Roman"/>
          <w:b/>
          <w:sz w:val="26"/>
        </w:rPr>
        <w:t xml:space="preserve"> National Research University Higher School of Economics</w:t>
      </w:r>
    </w:p>
    <w:p w14:paraId="47B0BBD5" w14:textId="77777777" w:rsidR="009D730A" w:rsidRPr="009649CE" w:rsidRDefault="009D730A" w:rsidP="00BE20AF">
      <w:pPr>
        <w:ind w:firstLine="709"/>
        <w:jc w:val="center"/>
        <w:rPr>
          <w:rFonts w:ascii="Times New Roman" w:hAnsi="Times New Roman" w:cs="Times New Roman"/>
          <w:sz w:val="26"/>
        </w:rPr>
      </w:pPr>
    </w:p>
    <w:p w14:paraId="68295CDC" w14:textId="30BF3606" w:rsidR="009D730A" w:rsidRPr="009649CE" w:rsidRDefault="009D53FB" w:rsidP="00BD73AF">
      <w:pPr>
        <w:pStyle w:val="1"/>
        <w:numPr>
          <w:ilvl w:val="0"/>
          <w:numId w:val="12"/>
        </w:numPr>
        <w:spacing w:before="0"/>
        <w:ind w:left="0" w:firstLine="0"/>
        <w:jc w:val="center"/>
        <w:rPr>
          <w:rFonts w:ascii="Times New Roman" w:hAnsi="Times New Roman" w:cs="Times New Roman"/>
          <w:color w:val="auto"/>
          <w:sz w:val="26"/>
          <w:szCs w:val="24"/>
        </w:rPr>
      </w:pPr>
      <w:r w:rsidRPr="009649CE">
        <w:rPr>
          <w:rFonts w:ascii="Times New Roman" w:hAnsi="Times New Roman"/>
          <w:color w:val="auto"/>
          <w:sz w:val="26"/>
        </w:rPr>
        <w:t>General Provisions</w:t>
      </w:r>
    </w:p>
    <w:p w14:paraId="139D6A57" w14:textId="71A3378F" w:rsidR="00924958" w:rsidRPr="009649CE" w:rsidRDefault="00B56406" w:rsidP="00966EE5">
      <w:pPr>
        <w:pStyle w:val="a6"/>
        <w:numPr>
          <w:ilvl w:val="1"/>
          <w:numId w:val="11"/>
        </w:numPr>
        <w:ind w:left="0" w:firstLine="709"/>
        <w:contextualSpacing w:val="0"/>
        <w:jc w:val="both"/>
        <w:rPr>
          <w:rFonts w:ascii="Times New Roman" w:hAnsi="Times New Roman" w:cs="Times New Roman"/>
          <w:sz w:val="26"/>
          <w:lang w:val="en-US"/>
        </w:rPr>
      </w:pPr>
      <w:r w:rsidRPr="009649CE">
        <w:rPr>
          <w:rFonts w:ascii="Times New Roman" w:hAnsi="Times New Roman"/>
          <w:sz w:val="26"/>
          <w:lang w:val="en-US"/>
        </w:rPr>
        <w:t>The</w:t>
      </w:r>
      <w:r w:rsidR="0009579A" w:rsidRPr="009649CE">
        <w:rPr>
          <w:rFonts w:ascii="Times New Roman" w:hAnsi="Times New Roman"/>
          <w:sz w:val="26"/>
          <w:lang w:val="en-US"/>
        </w:rPr>
        <w:t>se</w:t>
      </w:r>
      <w:r w:rsidRPr="009649CE">
        <w:rPr>
          <w:rFonts w:ascii="Times New Roman" w:hAnsi="Times New Roman"/>
          <w:sz w:val="26"/>
          <w:lang w:val="en-US"/>
        </w:rPr>
        <w:t xml:space="preserve"> Regulations on the Rating System for </w:t>
      </w:r>
      <w:r w:rsidR="00D749BA" w:rsidRPr="009649CE">
        <w:rPr>
          <w:rFonts w:ascii="Times New Roman" w:hAnsi="Times New Roman"/>
          <w:sz w:val="26"/>
          <w:lang w:val="en-US"/>
        </w:rPr>
        <w:t>Comprehensive</w:t>
      </w:r>
      <w:r w:rsidRPr="009649CE">
        <w:rPr>
          <w:rFonts w:ascii="Times New Roman" w:hAnsi="Times New Roman"/>
          <w:sz w:val="26"/>
          <w:lang w:val="en-US"/>
        </w:rPr>
        <w:t xml:space="preserve"> Evaluations of Student Performance </w:t>
      </w:r>
      <w:r w:rsidR="00B94D5E" w:rsidRPr="009649CE">
        <w:rPr>
          <w:rFonts w:ascii="Times New Roman" w:hAnsi="Times New Roman"/>
          <w:sz w:val="26"/>
          <w:lang w:val="en-US"/>
        </w:rPr>
        <w:t>i</w:t>
      </w:r>
      <w:bookmarkStart w:id="0" w:name="_GoBack"/>
      <w:bookmarkEnd w:id="0"/>
      <w:r w:rsidR="00B94D5E" w:rsidRPr="009649CE">
        <w:rPr>
          <w:rFonts w:ascii="Times New Roman" w:hAnsi="Times New Roman"/>
          <w:sz w:val="26"/>
          <w:lang w:val="en-US"/>
        </w:rPr>
        <w:t>n</w:t>
      </w:r>
      <w:r w:rsidR="004F30CB" w:rsidRPr="009649CE">
        <w:rPr>
          <w:rFonts w:ascii="Times New Roman" w:hAnsi="Times New Roman"/>
          <w:sz w:val="26"/>
          <w:lang w:val="en-US"/>
        </w:rPr>
        <w:t xml:space="preserve"> </w:t>
      </w:r>
      <w:r w:rsidRPr="009649CE">
        <w:rPr>
          <w:rFonts w:ascii="Times New Roman" w:hAnsi="Times New Roman"/>
          <w:sz w:val="26"/>
          <w:lang w:val="en-US"/>
        </w:rPr>
        <w:t xml:space="preserve">Bachelor’s, Specialist and Master’s </w:t>
      </w:r>
      <w:r w:rsidR="00D749BA" w:rsidRPr="009649CE">
        <w:rPr>
          <w:rFonts w:ascii="Times New Roman" w:hAnsi="Times New Roman"/>
          <w:sz w:val="26"/>
          <w:lang w:val="en-US"/>
        </w:rPr>
        <w:t>Programmes</w:t>
      </w:r>
      <w:r w:rsidRPr="009649CE">
        <w:rPr>
          <w:rFonts w:ascii="Times New Roman" w:hAnsi="Times New Roman"/>
          <w:sz w:val="26"/>
          <w:lang w:val="en-US"/>
        </w:rPr>
        <w:t xml:space="preserve"> at National Research </w:t>
      </w:r>
      <w:r w:rsidR="00D749BA" w:rsidRPr="009649CE">
        <w:rPr>
          <w:rFonts w:ascii="Times New Roman" w:hAnsi="Times New Roman"/>
          <w:sz w:val="26"/>
          <w:lang w:val="en-US"/>
        </w:rPr>
        <w:t>University</w:t>
      </w:r>
      <w:r w:rsidRPr="009649CE">
        <w:rPr>
          <w:rFonts w:ascii="Times New Roman" w:hAnsi="Times New Roman"/>
          <w:sz w:val="26"/>
          <w:lang w:val="en-US"/>
        </w:rPr>
        <w:t xml:space="preserve"> </w:t>
      </w:r>
      <w:r w:rsidR="00842DE0" w:rsidRPr="009649CE">
        <w:rPr>
          <w:rFonts w:ascii="Times New Roman" w:hAnsi="Times New Roman"/>
          <w:sz w:val="26"/>
          <w:lang w:val="en-US"/>
        </w:rPr>
        <w:t>Higher</w:t>
      </w:r>
      <w:r w:rsidRPr="009649CE">
        <w:rPr>
          <w:rFonts w:ascii="Times New Roman" w:hAnsi="Times New Roman"/>
          <w:sz w:val="26"/>
          <w:lang w:val="en-US"/>
        </w:rPr>
        <w:t xml:space="preserve"> School of </w:t>
      </w:r>
      <w:r w:rsidR="00D749BA" w:rsidRPr="009649CE">
        <w:rPr>
          <w:rFonts w:ascii="Times New Roman" w:hAnsi="Times New Roman"/>
          <w:sz w:val="26"/>
          <w:lang w:val="en-US"/>
        </w:rPr>
        <w:t>Economics</w:t>
      </w:r>
      <w:r w:rsidRPr="009649CE">
        <w:rPr>
          <w:rFonts w:ascii="Times New Roman" w:hAnsi="Times New Roman"/>
          <w:sz w:val="26"/>
          <w:lang w:val="en-US"/>
        </w:rPr>
        <w:t xml:space="preserve"> (</w:t>
      </w:r>
      <w:r w:rsidR="00D749BA" w:rsidRPr="009649CE">
        <w:rPr>
          <w:rFonts w:ascii="Times New Roman" w:hAnsi="Times New Roman"/>
          <w:sz w:val="26"/>
          <w:lang w:val="en-US"/>
        </w:rPr>
        <w:t>hereinafter</w:t>
      </w:r>
      <w:r w:rsidRPr="009649CE">
        <w:rPr>
          <w:rFonts w:ascii="Times New Roman" w:hAnsi="Times New Roman"/>
          <w:sz w:val="26"/>
          <w:lang w:val="en-US"/>
        </w:rPr>
        <w:t>, “</w:t>
      </w:r>
      <w:r w:rsidR="00D749BA" w:rsidRPr="009649CE">
        <w:rPr>
          <w:rFonts w:ascii="Times New Roman" w:hAnsi="Times New Roman"/>
          <w:sz w:val="26"/>
          <w:lang w:val="en-US"/>
        </w:rPr>
        <w:t xml:space="preserve">HSE University”, the “Regulations”, </w:t>
      </w:r>
      <w:r w:rsidR="00B94D5E" w:rsidRPr="009649CE">
        <w:rPr>
          <w:rFonts w:ascii="Times New Roman" w:hAnsi="Times New Roman"/>
          <w:sz w:val="26"/>
          <w:lang w:val="en-US"/>
        </w:rPr>
        <w:t xml:space="preserve">and </w:t>
      </w:r>
      <w:r w:rsidR="00842DE0" w:rsidRPr="009649CE">
        <w:rPr>
          <w:rFonts w:ascii="Times New Roman" w:hAnsi="Times New Roman"/>
          <w:sz w:val="26"/>
          <w:lang w:val="en-US"/>
        </w:rPr>
        <w:t>“</w:t>
      </w:r>
      <w:r w:rsidR="00923FCF" w:rsidRPr="009649CE">
        <w:rPr>
          <w:rFonts w:ascii="Times New Roman" w:hAnsi="Times New Roman"/>
          <w:sz w:val="26"/>
          <w:lang w:val="en-US"/>
        </w:rPr>
        <w:t>educational programme</w:t>
      </w:r>
      <w:r w:rsidR="00842DE0" w:rsidRPr="009649CE">
        <w:rPr>
          <w:rFonts w:ascii="Times New Roman" w:hAnsi="Times New Roman"/>
          <w:sz w:val="26"/>
          <w:lang w:val="en-US"/>
        </w:rPr>
        <w:t xml:space="preserve">”, respectively), hereby set out an unified approach to the application of the Rating System for </w:t>
      </w:r>
      <w:r w:rsidR="00923FCF" w:rsidRPr="009649CE">
        <w:rPr>
          <w:rFonts w:ascii="Times New Roman" w:hAnsi="Times New Roman"/>
          <w:sz w:val="26"/>
          <w:lang w:val="en-US"/>
        </w:rPr>
        <w:t>educational programme</w:t>
      </w:r>
      <w:r w:rsidR="00C7758C" w:rsidRPr="009649CE">
        <w:rPr>
          <w:rFonts w:ascii="Times New Roman" w:hAnsi="Times New Roman"/>
          <w:sz w:val="26"/>
          <w:lang w:val="en-US"/>
        </w:rPr>
        <w:t xml:space="preserve">s pursued </w:t>
      </w:r>
      <w:r w:rsidR="00494766" w:rsidRPr="009649CE">
        <w:rPr>
          <w:rFonts w:ascii="Times New Roman" w:hAnsi="Times New Roman"/>
          <w:sz w:val="26"/>
          <w:lang w:val="en-US"/>
        </w:rPr>
        <w:t xml:space="preserve">by students </w:t>
      </w:r>
      <w:r w:rsidR="00E3693D" w:rsidRPr="009649CE">
        <w:rPr>
          <w:rFonts w:ascii="Times New Roman" w:hAnsi="Times New Roman"/>
          <w:sz w:val="26"/>
          <w:lang w:val="en-US"/>
        </w:rPr>
        <w:t xml:space="preserve">at HSE </w:t>
      </w:r>
      <w:r w:rsidR="00CE25FA" w:rsidRPr="009649CE">
        <w:rPr>
          <w:rFonts w:ascii="Times New Roman" w:hAnsi="Times New Roman"/>
          <w:sz w:val="26"/>
          <w:lang w:val="en-US"/>
        </w:rPr>
        <w:t>University</w:t>
      </w:r>
      <w:r w:rsidR="00E3693D" w:rsidRPr="009649CE">
        <w:rPr>
          <w:rFonts w:ascii="Times New Roman" w:hAnsi="Times New Roman"/>
          <w:sz w:val="26"/>
          <w:lang w:val="en-US"/>
        </w:rPr>
        <w:t xml:space="preserve"> and its regional campuses. </w:t>
      </w:r>
    </w:p>
    <w:p w14:paraId="3F3F9C3C" w14:textId="327518EA" w:rsidR="009D53FB" w:rsidRPr="009649CE" w:rsidRDefault="009D53FB" w:rsidP="00BE20AF">
      <w:pPr>
        <w:pStyle w:val="a6"/>
        <w:numPr>
          <w:ilvl w:val="1"/>
          <w:numId w:val="11"/>
        </w:numPr>
        <w:ind w:left="0" w:firstLine="709"/>
        <w:contextualSpacing w:val="0"/>
        <w:jc w:val="both"/>
        <w:rPr>
          <w:rFonts w:ascii="Times New Roman" w:hAnsi="Times New Roman" w:cs="Times New Roman"/>
          <w:sz w:val="26"/>
        </w:rPr>
      </w:pPr>
      <w:r w:rsidRPr="009649CE">
        <w:rPr>
          <w:rFonts w:ascii="Times New Roman" w:hAnsi="Times New Roman"/>
          <w:sz w:val="26"/>
        </w:rPr>
        <w:t xml:space="preserve">Part-time and extra-mural </w:t>
      </w:r>
      <w:r w:rsidR="00923FCF" w:rsidRPr="009649CE">
        <w:rPr>
          <w:rFonts w:ascii="Times New Roman" w:hAnsi="Times New Roman"/>
          <w:sz w:val="26"/>
        </w:rPr>
        <w:t>educational programme</w:t>
      </w:r>
      <w:r w:rsidRPr="009649CE">
        <w:rPr>
          <w:rFonts w:ascii="Times New Roman" w:hAnsi="Times New Roman"/>
          <w:sz w:val="26"/>
        </w:rPr>
        <w:t>s make their own decisions regarding the rating system</w:t>
      </w:r>
      <w:r w:rsidR="00CB6F84" w:rsidRPr="009649CE">
        <w:rPr>
          <w:rFonts w:ascii="Times New Roman" w:hAnsi="Times New Roman"/>
          <w:sz w:val="26"/>
        </w:rPr>
        <w:t>s</w:t>
      </w:r>
      <w:r w:rsidRPr="009649CE">
        <w:rPr>
          <w:rFonts w:ascii="Times New Roman" w:hAnsi="Times New Roman"/>
          <w:sz w:val="26"/>
        </w:rPr>
        <w:t xml:space="preserve"> for comprehensive evaluation</w:t>
      </w:r>
      <w:r w:rsidR="00CB6F84" w:rsidRPr="009649CE">
        <w:rPr>
          <w:rFonts w:ascii="Times New Roman" w:hAnsi="Times New Roman"/>
          <w:sz w:val="26"/>
        </w:rPr>
        <w:t>s</w:t>
      </w:r>
      <w:r w:rsidRPr="009649CE">
        <w:rPr>
          <w:rFonts w:ascii="Times New Roman" w:hAnsi="Times New Roman"/>
          <w:sz w:val="26"/>
        </w:rPr>
        <w:t xml:space="preserve"> of student performance. Such decisions </w:t>
      </w:r>
      <w:r w:rsidR="00CB6F84" w:rsidRPr="009649CE">
        <w:rPr>
          <w:rFonts w:ascii="Times New Roman" w:hAnsi="Times New Roman"/>
          <w:sz w:val="26"/>
        </w:rPr>
        <w:t xml:space="preserve">shall be </w:t>
      </w:r>
      <w:r w:rsidRPr="009649CE">
        <w:rPr>
          <w:rFonts w:ascii="Times New Roman" w:hAnsi="Times New Roman"/>
          <w:sz w:val="26"/>
        </w:rPr>
        <w:t>formalised by directive of the</w:t>
      </w:r>
      <w:r w:rsidR="00CB6F84" w:rsidRPr="009649CE">
        <w:rPr>
          <w:rFonts w:ascii="Times New Roman" w:hAnsi="Times New Roman"/>
          <w:sz w:val="26"/>
        </w:rPr>
        <w:t xml:space="preserve"> </w:t>
      </w:r>
      <w:r w:rsidR="00835B4E" w:rsidRPr="009649CE">
        <w:rPr>
          <w:rFonts w:ascii="Times New Roman" w:hAnsi="Times New Roman"/>
          <w:sz w:val="26"/>
        </w:rPr>
        <w:t xml:space="preserve">head of the </w:t>
      </w:r>
      <w:r w:rsidR="00CB6F84" w:rsidRPr="009649CE">
        <w:rPr>
          <w:rFonts w:ascii="Times New Roman" w:hAnsi="Times New Roman"/>
          <w:sz w:val="26"/>
        </w:rPr>
        <w:t>relevant</w:t>
      </w:r>
      <w:r w:rsidRPr="009649CE">
        <w:rPr>
          <w:rFonts w:ascii="Times New Roman" w:hAnsi="Times New Roman"/>
          <w:sz w:val="26"/>
        </w:rPr>
        <w:t xml:space="preserve"> HSE University subdivision,</w:t>
      </w:r>
      <w:r w:rsidR="00835B4E" w:rsidRPr="009649CE">
        <w:rPr>
          <w:rFonts w:ascii="Times New Roman" w:hAnsi="Times New Roman"/>
          <w:sz w:val="26"/>
        </w:rPr>
        <w:t xml:space="preserve"> engaged in</w:t>
      </w:r>
      <w:r w:rsidRPr="009649CE">
        <w:rPr>
          <w:rFonts w:ascii="Times New Roman" w:hAnsi="Times New Roman"/>
          <w:sz w:val="26"/>
        </w:rPr>
        <w:t xml:space="preserve"> delivering part-time and extra-mural programmes at HSE University.</w:t>
      </w:r>
    </w:p>
    <w:p w14:paraId="0659764D" w14:textId="247E1D8C" w:rsidR="0064203F" w:rsidRPr="009649CE" w:rsidRDefault="009D53FB" w:rsidP="00BE20AF">
      <w:pPr>
        <w:pStyle w:val="a6"/>
        <w:numPr>
          <w:ilvl w:val="1"/>
          <w:numId w:val="11"/>
        </w:numPr>
        <w:ind w:left="0" w:firstLine="709"/>
        <w:contextualSpacing w:val="0"/>
        <w:jc w:val="both"/>
        <w:rPr>
          <w:rFonts w:ascii="Times New Roman" w:hAnsi="Times New Roman"/>
          <w:sz w:val="26"/>
        </w:rPr>
      </w:pPr>
      <w:r w:rsidRPr="009649CE">
        <w:rPr>
          <w:rFonts w:ascii="Times New Roman" w:hAnsi="Times New Roman"/>
          <w:sz w:val="26"/>
        </w:rPr>
        <w:t xml:space="preserve">At the HSE International College of Economics and Finance, </w:t>
      </w:r>
      <w:r w:rsidR="005732E2" w:rsidRPr="009649CE">
        <w:rPr>
          <w:rFonts w:ascii="Times New Roman" w:hAnsi="Times New Roman"/>
          <w:sz w:val="26"/>
        </w:rPr>
        <w:t xml:space="preserve">a </w:t>
      </w:r>
      <w:r w:rsidRPr="009649CE">
        <w:rPr>
          <w:rFonts w:ascii="Times New Roman" w:hAnsi="Times New Roman"/>
          <w:sz w:val="26"/>
        </w:rPr>
        <w:t xml:space="preserve">rating </w:t>
      </w:r>
      <w:r w:rsidR="005732E2" w:rsidRPr="009649CE">
        <w:rPr>
          <w:rFonts w:ascii="Times New Roman" w:hAnsi="Times New Roman"/>
          <w:sz w:val="26"/>
        </w:rPr>
        <w:t xml:space="preserve">shall be </w:t>
      </w:r>
      <w:r w:rsidRPr="009649CE">
        <w:rPr>
          <w:rFonts w:ascii="Times New Roman" w:hAnsi="Times New Roman"/>
          <w:sz w:val="26"/>
        </w:rPr>
        <w:t xml:space="preserve">calculated and used in accordance with the Regulations on Performance Rating of HSE ICEF Students (Annex 1 hereto). </w:t>
      </w:r>
    </w:p>
    <w:p w14:paraId="780E86CE" w14:textId="331B011B" w:rsidR="008B70E0" w:rsidRPr="009649CE" w:rsidRDefault="008B70E0" w:rsidP="00BE20AF">
      <w:pPr>
        <w:pStyle w:val="a6"/>
        <w:numPr>
          <w:ilvl w:val="1"/>
          <w:numId w:val="11"/>
        </w:numPr>
        <w:ind w:left="0" w:firstLine="709"/>
        <w:contextualSpacing w:val="0"/>
        <w:jc w:val="both"/>
        <w:rPr>
          <w:rFonts w:ascii="Times New Roman" w:hAnsi="Times New Roman"/>
          <w:sz w:val="26"/>
        </w:rPr>
      </w:pPr>
      <w:r w:rsidRPr="009649CE">
        <w:rPr>
          <w:rFonts w:ascii="Times New Roman" w:hAnsi="Times New Roman"/>
          <w:sz w:val="26"/>
        </w:rPr>
        <w:t>These Regulations and any amendments hereto shall be approved by HSE University’s Academic Council and be enacted as per a directive of the University’s Rector.</w:t>
      </w:r>
    </w:p>
    <w:p w14:paraId="402588AA" w14:textId="3D2647F1" w:rsidR="00E7016F" w:rsidRPr="009649CE" w:rsidRDefault="008F3B21" w:rsidP="00966EE5">
      <w:pPr>
        <w:pStyle w:val="a6"/>
        <w:numPr>
          <w:ilvl w:val="1"/>
          <w:numId w:val="11"/>
        </w:numPr>
        <w:ind w:left="0" w:firstLine="709"/>
        <w:contextualSpacing w:val="0"/>
        <w:jc w:val="both"/>
        <w:rPr>
          <w:rFonts w:ascii="Times New Roman" w:hAnsi="Times New Roman"/>
          <w:sz w:val="26"/>
          <w:lang w:val="en-US"/>
        </w:rPr>
      </w:pPr>
      <w:r w:rsidRPr="009649CE">
        <w:rPr>
          <w:rFonts w:ascii="Times New Roman" w:hAnsi="Times New Roman"/>
          <w:sz w:val="26"/>
          <w:lang w:val="en-US"/>
        </w:rPr>
        <w:t xml:space="preserve">A link to these </w:t>
      </w:r>
      <w:r w:rsidR="005B7389" w:rsidRPr="009649CE">
        <w:rPr>
          <w:rFonts w:ascii="Times New Roman" w:hAnsi="Times New Roman"/>
          <w:sz w:val="26"/>
          <w:lang w:val="en-US"/>
        </w:rPr>
        <w:t>Regulations</w:t>
      </w:r>
      <w:r w:rsidRPr="009649CE">
        <w:rPr>
          <w:rFonts w:ascii="Times New Roman" w:hAnsi="Times New Roman"/>
          <w:sz w:val="26"/>
          <w:lang w:val="en-US"/>
        </w:rPr>
        <w:t xml:space="preserve"> can be found in the Student Rating section on HSE University</w:t>
      </w:r>
      <w:r w:rsidR="001A2B2C" w:rsidRPr="009649CE">
        <w:rPr>
          <w:rFonts w:ascii="Times New Roman" w:hAnsi="Times New Roman"/>
          <w:sz w:val="26"/>
          <w:lang w:val="en-US"/>
        </w:rPr>
        <w:t xml:space="preserve"> website (</w:t>
      </w:r>
      <w:r w:rsidRPr="009649CE">
        <w:rPr>
          <w:rFonts w:ascii="Times New Roman" w:hAnsi="Times New Roman"/>
          <w:sz w:val="26"/>
          <w:lang w:val="en-US"/>
        </w:rPr>
        <w:t>portal</w:t>
      </w:r>
      <w:r w:rsidR="001A2B2C" w:rsidRPr="009649CE">
        <w:rPr>
          <w:rFonts w:ascii="Times New Roman" w:hAnsi="Times New Roman"/>
          <w:sz w:val="26"/>
          <w:lang w:val="en-US"/>
        </w:rPr>
        <w:t>)</w:t>
      </w:r>
      <w:r w:rsidRPr="009649CE">
        <w:rPr>
          <w:rFonts w:ascii="Times New Roman" w:hAnsi="Times New Roman"/>
          <w:sz w:val="26"/>
          <w:lang w:val="en-US"/>
        </w:rPr>
        <w:t xml:space="preserve"> at: </w:t>
      </w:r>
      <w:hyperlink r:id="rId9" w:history="1">
        <w:r w:rsidR="005B7389" w:rsidRPr="009649CE">
          <w:rPr>
            <w:rStyle w:val="af6"/>
            <w:rFonts w:ascii="Times New Roman" w:hAnsi="Times New Roman"/>
            <w:color w:val="auto"/>
            <w:sz w:val="26"/>
          </w:rPr>
          <w:t>https://www.hse.ru/studyspravka/rate</w:t>
        </w:r>
      </w:hyperlink>
      <w:r w:rsidR="005B7389" w:rsidRPr="009649CE">
        <w:rPr>
          <w:rFonts w:ascii="Times New Roman" w:hAnsi="Times New Roman"/>
          <w:sz w:val="26"/>
        </w:rPr>
        <w:t>.</w:t>
      </w:r>
    </w:p>
    <w:p w14:paraId="27E94146" w14:textId="77777777" w:rsidR="00BD73AF" w:rsidRPr="009649CE" w:rsidRDefault="00BD73AF" w:rsidP="00966EE5">
      <w:pPr>
        <w:pStyle w:val="a6"/>
        <w:ind w:left="0" w:firstLine="709"/>
        <w:contextualSpacing w:val="0"/>
        <w:jc w:val="both"/>
        <w:rPr>
          <w:rFonts w:ascii="Times New Roman" w:hAnsi="Times New Roman"/>
          <w:sz w:val="26"/>
          <w:lang w:val="en-US"/>
        </w:rPr>
      </w:pPr>
    </w:p>
    <w:p w14:paraId="5AE2E966" w14:textId="504C8C3F" w:rsidR="000B6F20" w:rsidRPr="009649CE" w:rsidRDefault="009D53FB" w:rsidP="00BD73AF">
      <w:pPr>
        <w:pStyle w:val="1"/>
        <w:numPr>
          <w:ilvl w:val="0"/>
          <w:numId w:val="12"/>
        </w:numPr>
        <w:spacing w:before="0"/>
        <w:ind w:left="0" w:firstLine="0"/>
        <w:jc w:val="center"/>
        <w:rPr>
          <w:rFonts w:ascii="Times New Roman" w:hAnsi="Times New Roman" w:cs="Times New Roman"/>
          <w:color w:val="auto"/>
          <w:sz w:val="26"/>
          <w:szCs w:val="24"/>
        </w:rPr>
      </w:pPr>
      <w:r w:rsidRPr="009649CE">
        <w:rPr>
          <w:rFonts w:ascii="Times New Roman" w:hAnsi="Times New Roman"/>
          <w:color w:val="auto"/>
          <w:sz w:val="26"/>
        </w:rPr>
        <w:t>Goals and Objectives of the Rating System</w:t>
      </w:r>
    </w:p>
    <w:p w14:paraId="20F39E52" w14:textId="1540565C" w:rsidR="009D53FB" w:rsidRPr="009649CE" w:rsidRDefault="009D53FB" w:rsidP="00BE20AF">
      <w:pPr>
        <w:pStyle w:val="a6"/>
        <w:keepNext/>
        <w:numPr>
          <w:ilvl w:val="1"/>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The rating system is aimed at comprehensive evaluation</w:t>
      </w:r>
      <w:r w:rsidR="00723B3D" w:rsidRPr="009649CE">
        <w:rPr>
          <w:rFonts w:ascii="Times New Roman" w:hAnsi="Times New Roman"/>
          <w:sz w:val="26"/>
        </w:rPr>
        <w:t>s</w:t>
      </w:r>
      <w:r w:rsidRPr="009649CE">
        <w:rPr>
          <w:rFonts w:ascii="Times New Roman" w:hAnsi="Times New Roman"/>
          <w:sz w:val="26"/>
        </w:rPr>
        <w:t xml:space="preserve"> of </w:t>
      </w:r>
      <w:r w:rsidR="00723B3D" w:rsidRPr="009649CE">
        <w:rPr>
          <w:rFonts w:ascii="Times New Roman" w:hAnsi="Times New Roman"/>
          <w:sz w:val="26"/>
        </w:rPr>
        <w:t xml:space="preserve">students’ </w:t>
      </w:r>
      <w:r w:rsidRPr="009649CE">
        <w:rPr>
          <w:rFonts w:ascii="Times New Roman" w:hAnsi="Times New Roman"/>
          <w:sz w:val="26"/>
        </w:rPr>
        <w:t>academic performance.</w:t>
      </w:r>
    </w:p>
    <w:p w14:paraId="3D0D61B1" w14:textId="41138AE9" w:rsidR="009D53FB" w:rsidRPr="009649CE" w:rsidRDefault="00CE25FA" w:rsidP="00DA37F3">
      <w:pPr>
        <w:pStyle w:val="a6"/>
        <w:numPr>
          <w:ilvl w:val="1"/>
          <w:numId w:val="12"/>
        </w:numPr>
        <w:ind w:left="0" w:firstLine="709"/>
        <w:contextualSpacing w:val="0"/>
        <w:jc w:val="both"/>
        <w:rPr>
          <w:rFonts w:ascii="Times New Roman" w:hAnsi="Times New Roman" w:cs="Times New Roman"/>
          <w:iCs/>
          <w:sz w:val="26"/>
        </w:rPr>
      </w:pPr>
      <w:r w:rsidRPr="009649CE">
        <w:rPr>
          <w:rFonts w:ascii="Times New Roman" w:hAnsi="Times New Roman"/>
          <w:sz w:val="26"/>
          <w:lang w:val="en-US"/>
        </w:rPr>
        <w:t>This rating aims to assess student performance via the following:</w:t>
      </w:r>
    </w:p>
    <w:p w14:paraId="45699C17" w14:textId="3BD437D4" w:rsidR="009D53FB" w:rsidRPr="009649CE" w:rsidRDefault="009D53FB" w:rsidP="00BE20AF">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increasing motivation of students for mastering </w:t>
      </w:r>
      <w:r w:rsidR="00923FCF" w:rsidRPr="009649CE">
        <w:rPr>
          <w:rFonts w:ascii="Times New Roman" w:hAnsi="Times New Roman"/>
          <w:sz w:val="26"/>
        </w:rPr>
        <w:t>educational programme</w:t>
      </w:r>
      <w:r w:rsidRPr="009649CE">
        <w:rPr>
          <w:rFonts w:ascii="Times New Roman" w:hAnsi="Times New Roman"/>
          <w:sz w:val="26"/>
        </w:rPr>
        <w:t>s by differential assessment</w:t>
      </w:r>
      <w:r w:rsidR="00867341" w:rsidRPr="009649CE">
        <w:rPr>
          <w:rFonts w:ascii="Times New Roman" w:hAnsi="Times New Roman"/>
          <w:sz w:val="26"/>
        </w:rPr>
        <w:t>s</w:t>
      </w:r>
      <w:r w:rsidRPr="009649CE">
        <w:rPr>
          <w:rFonts w:ascii="Times New Roman" w:hAnsi="Times New Roman"/>
          <w:sz w:val="26"/>
        </w:rPr>
        <w:t xml:space="preserve"> of their academic efforts;</w:t>
      </w:r>
    </w:p>
    <w:p w14:paraId="7F96018F" w14:textId="64F53439" w:rsidR="009D53FB" w:rsidRPr="009649CE" w:rsidRDefault="00867341" w:rsidP="00BE20AF">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improving </w:t>
      </w:r>
      <w:r w:rsidR="009D53FB" w:rsidRPr="009649CE">
        <w:rPr>
          <w:rFonts w:ascii="Times New Roman" w:hAnsi="Times New Roman"/>
          <w:sz w:val="26"/>
        </w:rPr>
        <w:t>educational process</w:t>
      </w:r>
      <w:r w:rsidRPr="009649CE">
        <w:rPr>
          <w:rFonts w:ascii="Times New Roman" w:hAnsi="Times New Roman"/>
          <w:sz w:val="26"/>
        </w:rPr>
        <w:t>ing</w:t>
      </w:r>
      <w:r w:rsidR="009D53FB" w:rsidRPr="009649CE">
        <w:rPr>
          <w:rFonts w:ascii="Times New Roman" w:hAnsi="Times New Roman"/>
          <w:sz w:val="26"/>
        </w:rPr>
        <w:t xml:space="preserve"> at HSE University;</w:t>
      </w:r>
    </w:p>
    <w:p w14:paraId="37A6FEFD" w14:textId="79A7BCA5" w:rsidR="00A47E61" w:rsidRPr="009649CE" w:rsidRDefault="009D53FB" w:rsidP="00BE20AF">
      <w:pPr>
        <w:pStyle w:val="a6"/>
        <w:numPr>
          <w:ilvl w:val="2"/>
          <w:numId w:val="12"/>
        </w:numPr>
        <w:ind w:left="0" w:firstLine="709"/>
        <w:contextualSpacing w:val="0"/>
        <w:jc w:val="both"/>
        <w:rPr>
          <w:rFonts w:ascii="Times New Roman" w:hAnsi="Times New Roman" w:cs="Times New Roman"/>
          <w:iCs/>
          <w:sz w:val="26"/>
        </w:rPr>
      </w:pPr>
      <w:proofErr w:type="gramStart"/>
      <w:r w:rsidRPr="009649CE">
        <w:rPr>
          <w:rFonts w:ascii="Times New Roman" w:hAnsi="Times New Roman"/>
          <w:sz w:val="26"/>
        </w:rPr>
        <w:t>obtaining</w:t>
      </w:r>
      <w:proofErr w:type="gramEnd"/>
      <w:r w:rsidRPr="009649CE">
        <w:rPr>
          <w:rFonts w:ascii="Times New Roman" w:hAnsi="Times New Roman"/>
          <w:sz w:val="26"/>
        </w:rPr>
        <w:t xml:space="preserve"> nuanced and comprehensive information on</w:t>
      </w:r>
      <w:r w:rsidR="00851893" w:rsidRPr="009649CE">
        <w:rPr>
          <w:rFonts w:ascii="Times New Roman" w:hAnsi="Times New Roman"/>
          <w:sz w:val="26"/>
        </w:rPr>
        <w:t xml:space="preserve"> the</w:t>
      </w:r>
      <w:r w:rsidRPr="009649CE">
        <w:rPr>
          <w:rFonts w:ascii="Times New Roman" w:hAnsi="Times New Roman"/>
          <w:sz w:val="26"/>
        </w:rPr>
        <w:t xml:space="preserve"> quality and outcomes of education</w:t>
      </w:r>
      <w:r w:rsidR="00851893" w:rsidRPr="009649CE">
        <w:rPr>
          <w:rFonts w:ascii="Times New Roman" w:hAnsi="Times New Roman"/>
          <w:sz w:val="26"/>
        </w:rPr>
        <w:t>al processes</w:t>
      </w:r>
      <w:r w:rsidRPr="009649CE">
        <w:rPr>
          <w:rFonts w:ascii="Times New Roman" w:hAnsi="Times New Roman"/>
          <w:sz w:val="26"/>
        </w:rPr>
        <w:t xml:space="preserve"> and individual achievements of students in order to make managerial decisions in accordance with HSE bylaws.</w:t>
      </w:r>
    </w:p>
    <w:p w14:paraId="38C6B7AC" w14:textId="166FAF4E" w:rsidR="009D53FB" w:rsidRPr="009649CE" w:rsidRDefault="004274CA" w:rsidP="00BE20AF">
      <w:pPr>
        <w:pStyle w:val="a6"/>
        <w:numPr>
          <w:ilvl w:val="2"/>
          <w:numId w:val="12"/>
        </w:numPr>
        <w:ind w:left="0" w:firstLine="709"/>
        <w:contextualSpacing w:val="0"/>
        <w:jc w:val="both"/>
        <w:rPr>
          <w:rFonts w:ascii="Times New Roman" w:hAnsi="Times New Roman" w:cs="Times New Roman"/>
          <w:iCs/>
          <w:sz w:val="26"/>
          <w:lang w:val="en-US"/>
        </w:rPr>
      </w:pPr>
      <w:r w:rsidRPr="009649CE">
        <w:rPr>
          <w:rFonts w:ascii="Times New Roman" w:hAnsi="Times New Roman"/>
          <w:sz w:val="26"/>
          <w:lang w:val="en-US"/>
        </w:rPr>
        <w:lastRenderedPageBreak/>
        <w:t xml:space="preserve">Identifying grounds for granting students tuition discounts </w:t>
      </w:r>
      <w:r w:rsidR="00AA531F" w:rsidRPr="009649CE">
        <w:rPr>
          <w:rFonts w:ascii="Times New Roman" w:hAnsi="Times New Roman"/>
          <w:sz w:val="26"/>
          <w:lang w:val="en-US"/>
        </w:rPr>
        <w:t>as per proce</w:t>
      </w:r>
      <w:r w:rsidR="00C632AD" w:rsidRPr="009649CE">
        <w:rPr>
          <w:rFonts w:ascii="Times New Roman" w:hAnsi="Times New Roman"/>
          <w:sz w:val="26"/>
          <w:lang w:val="en-US"/>
        </w:rPr>
        <w:t xml:space="preserve">dures set out in HSE </w:t>
      </w:r>
      <w:r w:rsidR="00AA531F" w:rsidRPr="009649CE">
        <w:rPr>
          <w:rFonts w:ascii="Times New Roman" w:hAnsi="Times New Roman"/>
          <w:sz w:val="26"/>
          <w:lang w:val="en-US"/>
        </w:rPr>
        <w:t>bylaws (</w:t>
      </w:r>
      <w:r w:rsidR="007A66E4" w:rsidRPr="009649CE">
        <w:rPr>
          <w:rFonts w:ascii="Times New Roman" w:hAnsi="Times New Roman"/>
          <w:sz w:val="26"/>
          <w:lang w:val="en-US"/>
        </w:rPr>
        <w:t>hereinafter</w:t>
      </w:r>
      <w:r w:rsidR="00AA531F" w:rsidRPr="009649CE">
        <w:rPr>
          <w:rFonts w:ascii="Times New Roman" w:hAnsi="Times New Roman"/>
          <w:sz w:val="26"/>
          <w:lang w:val="en-US"/>
        </w:rPr>
        <w:t>, “tuition discounts”):</w:t>
      </w:r>
    </w:p>
    <w:p w14:paraId="3A810A8A" w14:textId="77777777" w:rsidR="0064203F" w:rsidRPr="009649CE" w:rsidRDefault="0064203F" w:rsidP="00BE20AF">
      <w:pPr>
        <w:ind w:firstLine="709"/>
        <w:rPr>
          <w:rFonts w:ascii="Times New Roman" w:hAnsi="Times New Roman" w:cs="Times New Roman"/>
          <w:sz w:val="26"/>
          <w:lang w:val="en-US"/>
        </w:rPr>
      </w:pPr>
    </w:p>
    <w:p w14:paraId="1AAFA089" w14:textId="3A468AE4" w:rsidR="0064203F" w:rsidRPr="009649CE" w:rsidRDefault="00DC1D6D" w:rsidP="00BD73AF">
      <w:pPr>
        <w:pStyle w:val="1"/>
        <w:numPr>
          <w:ilvl w:val="0"/>
          <w:numId w:val="12"/>
        </w:numPr>
        <w:spacing w:before="0"/>
        <w:ind w:left="0" w:firstLine="709"/>
        <w:jc w:val="center"/>
        <w:rPr>
          <w:rFonts w:ascii="Times New Roman" w:hAnsi="Times New Roman" w:cs="Times New Roman"/>
          <w:color w:val="auto"/>
          <w:sz w:val="26"/>
          <w:szCs w:val="24"/>
        </w:rPr>
      </w:pPr>
      <w:r w:rsidRPr="009649CE">
        <w:rPr>
          <w:rFonts w:ascii="Times New Roman" w:hAnsi="Times New Roman"/>
          <w:color w:val="auto"/>
          <w:sz w:val="26"/>
        </w:rPr>
        <w:t xml:space="preserve">Key Notions and Principles </w:t>
      </w:r>
      <w:r w:rsidR="005A211D" w:rsidRPr="009649CE">
        <w:rPr>
          <w:rFonts w:ascii="Times New Roman" w:hAnsi="Times New Roman"/>
          <w:color w:val="auto"/>
          <w:sz w:val="26"/>
        </w:rPr>
        <w:t>in regards to the</w:t>
      </w:r>
      <w:r w:rsidRPr="009649CE">
        <w:rPr>
          <w:rFonts w:ascii="Times New Roman" w:hAnsi="Times New Roman"/>
          <w:color w:val="auto"/>
          <w:sz w:val="26"/>
        </w:rPr>
        <w:t xml:space="preserve"> Rating System</w:t>
      </w:r>
    </w:p>
    <w:p w14:paraId="5EAE6ECD" w14:textId="6EFEC253" w:rsidR="00DC1D6D" w:rsidRPr="009649CE" w:rsidRDefault="005B7389" w:rsidP="00BE20AF">
      <w:pPr>
        <w:pStyle w:val="a6"/>
        <w:numPr>
          <w:ilvl w:val="1"/>
          <w:numId w:val="12"/>
        </w:numPr>
        <w:ind w:left="0" w:firstLine="709"/>
        <w:contextualSpacing w:val="0"/>
        <w:jc w:val="both"/>
        <w:rPr>
          <w:rFonts w:ascii="Times New Roman" w:hAnsi="Times New Roman" w:cs="Times New Roman"/>
          <w:sz w:val="26"/>
        </w:rPr>
      </w:pPr>
      <w:r w:rsidRPr="009649CE">
        <w:rPr>
          <w:rFonts w:ascii="Times New Roman" w:hAnsi="Times New Roman"/>
          <w:sz w:val="26"/>
          <w:lang w:val="en-US"/>
        </w:rPr>
        <w:t xml:space="preserve">The following terms and abbreviations are used herein: </w:t>
      </w:r>
    </w:p>
    <w:p w14:paraId="2A1C1E47" w14:textId="44E7D46C" w:rsidR="00377F3B" w:rsidRPr="009649CE" w:rsidRDefault="004C0AA6" w:rsidP="00966EE5">
      <w:pPr>
        <w:pStyle w:val="a6"/>
        <w:numPr>
          <w:ilvl w:val="2"/>
          <w:numId w:val="12"/>
        </w:numPr>
        <w:ind w:left="0" w:firstLine="709"/>
        <w:contextualSpacing w:val="0"/>
        <w:jc w:val="both"/>
        <w:rPr>
          <w:rFonts w:ascii="Times New Roman" w:hAnsi="Times New Roman" w:cs="Times New Roman"/>
          <w:iCs/>
          <w:sz w:val="26"/>
        </w:rPr>
      </w:pPr>
      <w:r w:rsidRPr="009649CE">
        <w:tab/>
      </w:r>
      <w:r w:rsidR="00CC3C85" w:rsidRPr="009649CE">
        <w:rPr>
          <w:rFonts w:ascii="Times New Roman" w:hAnsi="Times New Roman"/>
          <w:sz w:val="26"/>
        </w:rPr>
        <w:t xml:space="preserve">the </w:t>
      </w:r>
      <w:r w:rsidRPr="009649CE">
        <w:rPr>
          <w:rFonts w:ascii="Times New Roman" w:hAnsi="Times New Roman"/>
          <w:sz w:val="26"/>
        </w:rPr>
        <w:t xml:space="preserve">rating system for comprehensive evaluation of student performance </w:t>
      </w:r>
      <w:r w:rsidR="00296EFD" w:rsidRPr="009649CE">
        <w:rPr>
          <w:rFonts w:ascii="Times New Roman" w:hAnsi="Times New Roman"/>
          <w:sz w:val="26"/>
        </w:rPr>
        <w:t>under</w:t>
      </w:r>
      <w:r w:rsidRPr="009649CE">
        <w:rPr>
          <w:rFonts w:ascii="Times New Roman" w:hAnsi="Times New Roman"/>
          <w:sz w:val="26"/>
        </w:rPr>
        <w:t xml:space="preserve"> Bachelor’s, Specialist and Master’s programmes (hereafter</w:t>
      </w:r>
      <w:r w:rsidR="00296EFD" w:rsidRPr="009649CE">
        <w:rPr>
          <w:rFonts w:ascii="Times New Roman" w:hAnsi="Times New Roman"/>
          <w:sz w:val="26"/>
        </w:rPr>
        <w:t xml:space="preserve">, the </w:t>
      </w:r>
      <w:r w:rsidRPr="009649CE">
        <w:rPr>
          <w:rFonts w:ascii="Times New Roman" w:hAnsi="Times New Roman"/>
          <w:sz w:val="26"/>
        </w:rPr>
        <w:t xml:space="preserve">“rating system”) is a comprehensive system for gradual evaluation of student progress </w:t>
      </w:r>
      <w:r w:rsidR="00513E75" w:rsidRPr="009649CE">
        <w:rPr>
          <w:rFonts w:ascii="Times New Roman" w:hAnsi="Times New Roman"/>
          <w:sz w:val="26"/>
        </w:rPr>
        <w:t>under</w:t>
      </w:r>
      <w:r w:rsidRPr="009649CE">
        <w:rPr>
          <w:rFonts w:ascii="Times New Roman" w:hAnsi="Times New Roman"/>
          <w:sz w:val="26"/>
        </w:rPr>
        <w:t xml:space="preserve"> </w:t>
      </w:r>
      <w:r w:rsidR="00CC3C85" w:rsidRPr="009649CE">
        <w:rPr>
          <w:rFonts w:ascii="Times New Roman" w:hAnsi="Times New Roman"/>
          <w:sz w:val="26"/>
        </w:rPr>
        <w:t>a</w:t>
      </w:r>
      <w:r w:rsidR="006F2F06" w:rsidRPr="009649CE">
        <w:rPr>
          <w:rFonts w:ascii="Times New Roman" w:hAnsi="Times New Roman"/>
          <w:sz w:val="26"/>
        </w:rPr>
        <w:t>n</w:t>
      </w:r>
      <w:r w:rsidR="00CC3C85" w:rsidRPr="009649CE">
        <w:rPr>
          <w:rFonts w:ascii="Times New Roman" w:hAnsi="Times New Roman"/>
          <w:sz w:val="26"/>
        </w:rPr>
        <w:t xml:space="preserve"> </w:t>
      </w:r>
      <w:r w:rsidR="00923FCF" w:rsidRPr="009649CE">
        <w:rPr>
          <w:rFonts w:ascii="Times New Roman" w:hAnsi="Times New Roman"/>
          <w:sz w:val="26"/>
        </w:rPr>
        <w:t>educational programme</w:t>
      </w:r>
      <w:r w:rsidRPr="009649CE">
        <w:rPr>
          <w:rFonts w:ascii="Times New Roman" w:hAnsi="Times New Roman"/>
          <w:sz w:val="26"/>
        </w:rPr>
        <w:t xml:space="preserve"> as compared to other students in the same circumstances</w:t>
      </w:r>
      <w:r w:rsidR="002C494F" w:rsidRPr="009649CE">
        <w:rPr>
          <w:rFonts w:ascii="Times New Roman" w:hAnsi="Times New Roman"/>
          <w:sz w:val="26"/>
        </w:rPr>
        <w:t>;</w:t>
      </w:r>
    </w:p>
    <w:p w14:paraId="64DD8FCD" w14:textId="104F139E" w:rsidR="00DC1D6D" w:rsidRPr="009649CE" w:rsidRDefault="00CC3C85" w:rsidP="00BE20AF">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student </w:t>
      </w:r>
      <w:r w:rsidR="00296EFD" w:rsidRPr="009649CE">
        <w:rPr>
          <w:rFonts w:ascii="Times New Roman" w:hAnsi="Times New Roman"/>
          <w:sz w:val="26"/>
        </w:rPr>
        <w:t xml:space="preserve">cohort </w:t>
      </w:r>
      <w:r w:rsidR="00BD73AF" w:rsidRPr="009649CE">
        <w:rPr>
          <w:rFonts w:ascii="Times New Roman" w:hAnsi="Times New Roman"/>
          <w:sz w:val="26"/>
        </w:rPr>
        <w:t xml:space="preserve">comprises students </w:t>
      </w:r>
      <w:r w:rsidR="005E1717" w:rsidRPr="009649CE">
        <w:rPr>
          <w:rFonts w:ascii="Times New Roman" w:hAnsi="Times New Roman"/>
          <w:sz w:val="26"/>
        </w:rPr>
        <w:t>in the</w:t>
      </w:r>
      <w:r w:rsidR="00BD73AF" w:rsidRPr="009649CE">
        <w:rPr>
          <w:rFonts w:ascii="Times New Roman" w:hAnsi="Times New Roman"/>
          <w:sz w:val="26"/>
        </w:rPr>
        <w:t xml:space="preserve"> same year of study on the same or several programmes</w:t>
      </w:r>
      <w:r w:rsidR="00BD73AF" w:rsidRPr="009649CE">
        <w:rPr>
          <w:rFonts w:ascii="Times New Roman" w:hAnsi="Times New Roman"/>
          <w:sz w:val="26"/>
          <w:vertAlign w:val="superscript"/>
        </w:rPr>
        <w:footnoteReference w:id="1"/>
      </w:r>
      <w:r w:rsidR="00BD73AF" w:rsidRPr="009649CE">
        <w:rPr>
          <w:rFonts w:ascii="Times New Roman" w:hAnsi="Times New Roman"/>
          <w:sz w:val="26"/>
        </w:rPr>
        <w:t>, whose academic performance in the given period is being compared</w:t>
      </w:r>
      <w:r w:rsidR="00DA76AC" w:rsidRPr="009649CE">
        <w:rPr>
          <w:rFonts w:ascii="Times New Roman" w:hAnsi="Times New Roman"/>
          <w:sz w:val="26"/>
        </w:rPr>
        <w:t>;</w:t>
      </w:r>
    </w:p>
    <w:p w14:paraId="22E2A9CE" w14:textId="00FABB29" w:rsidR="00DC1D6D" w:rsidRPr="009649CE" w:rsidRDefault="00DA76AC" w:rsidP="00BE20AF">
      <w:pPr>
        <w:pStyle w:val="a6"/>
        <w:numPr>
          <w:ilvl w:val="2"/>
          <w:numId w:val="12"/>
        </w:numPr>
        <w:ind w:left="0" w:firstLine="709"/>
        <w:contextualSpacing w:val="0"/>
        <w:jc w:val="both"/>
        <w:rPr>
          <w:rFonts w:ascii="Times New Roman" w:hAnsi="Times New Roman" w:cs="Times New Roman"/>
          <w:iCs/>
          <w:sz w:val="26"/>
        </w:rPr>
      </w:pPr>
      <w:proofErr w:type="gramStart"/>
      <w:r w:rsidRPr="009649CE">
        <w:rPr>
          <w:rFonts w:ascii="Times New Roman" w:hAnsi="Times New Roman"/>
          <w:sz w:val="26"/>
        </w:rPr>
        <w:t>study</w:t>
      </w:r>
      <w:proofErr w:type="gramEnd"/>
      <w:r w:rsidRPr="009649CE">
        <w:rPr>
          <w:rFonts w:ascii="Times New Roman" w:hAnsi="Times New Roman"/>
          <w:sz w:val="26"/>
        </w:rPr>
        <w:t xml:space="preserve"> </w:t>
      </w:r>
      <w:r w:rsidR="00BD73AF" w:rsidRPr="009649CE">
        <w:rPr>
          <w:rFonts w:ascii="Times New Roman" w:hAnsi="Times New Roman"/>
          <w:sz w:val="26"/>
        </w:rPr>
        <w:t xml:space="preserve">period is a period of time spent by the student on studying the courses (hereafter, “courses”) and/or dedicated to other kinds of study work. In the context of these Regulations, a study period equals </w:t>
      </w:r>
      <w:r w:rsidR="00D15728" w:rsidRPr="009649CE">
        <w:rPr>
          <w:rFonts w:ascii="Times New Roman" w:hAnsi="Times New Roman"/>
          <w:sz w:val="26"/>
        </w:rPr>
        <w:t>a</w:t>
      </w:r>
      <w:r w:rsidR="00BD73AF" w:rsidRPr="009649CE">
        <w:rPr>
          <w:rFonts w:ascii="Times New Roman" w:hAnsi="Times New Roman"/>
          <w:sz w:val="26"/>
        </w:rPr>
        <w:t xml:space="preserve"> semester (Module 1 and 2</w:t>
      </w:r>
      <w:r w:rsidR="00D15728" w:rsidRPr="009649CE">
        <w:rPr>
          <w:rFonts w:ascii="Times New Roman" w:hAnsi="Times New Roman"/>
          <w:sz w:val="26"/>
        </w:rPr>
        <w:t>,</w:t>
      </w:r>
      <w:r w:rsidR="00BD73AF" w:rsidRPr="009649CE">
        <w:rPr>
          <w:rFonts w:ascii="Times New Roman" w:hAnsi="Times New Roman"/>
          <w:sz w:val="26"/>
        </w:rPr>
        <w:t xml:space="preserve"> or Module 3 and 4) or an academic year</w:t>
      </w:r>
      <w:r w:rsidRPr="009649CE">
        <w:rPr>
          <w:rFonts w:ascii="Times New Roman" w:hAnsi="Times New Roman"/>
          <w:sz w:val="26"/>
        </w:rPr>
        <w:t>;</w:t>
      </w:r>
    </w:p>
    <w:p w14:paraId="6C9900C0" w14:textId="238D7213" w:rsidR="00DC1D6D" w:rsidRPr="009649CE" w:rsidRDefault="00DA76AC" w:rsidP="00BE20AF">
      <w:pPr>
        <w:pStyle w:val="a6"/>
        <w:numPr>
          <w:ilvl w:val="2"/>
          <w:numId w:val="12"/>
        </w:numPr>
        <w:ind w:left="0" w:firstLine="709"/>
        <w:contextualSpacing w:val="0"/>
        <w:jc w:val="both"/>
        <w:rPr>
          <w:rFonts w:ascii="Times New Roman" w:hAnsi="Times New Roman" w:cs="Times New Roman"/>
          <w:iCs/>
          <w:sz w:val="26"/>
        </w:rPr>
      </w:pPr>
      <w:proofErr w:type="gramStart"/>
      <w:r w:rsidRPr="009649CE">
        <w:rPr>
          <w:rFonts w:ascii="Times New Roman" w:hAnsi="Times New Roman"/>
          <w:sz w:val="26"/>
        </w:rPr>
        <w:t>credit</w:t>
      </w:r>
      <w:r w:rsidR="00BD73AF" w:rsidRPr="009649CE">
        <w:rPr>
          <w:rFonts w:ascii="Times New Roman" w:hAnsi="Times New Roman"/>
          <w:sz w:val="26"/>
        </w:rPr>
        <w:t>-based</w:t>
      </w:r>
      <w:proofErr w:type="gramEnd"/>
      <w:r w:rsidR="00BD73AF" w:rsidRPr="009649CE">
        <w:rPr>
          <w:rFonts w:ascii="Times New Roman" w:hAnsi="Times New Roman"/>
          <w:sz w:val="26"/>
        </w:rPr>
        <w:t xml:space="preserve"> rating score of students refers to the sum of examination grades (on a 10-point scale) for all courses in </w:t>
      </w:r>
      <w:r w:rsidR="00D15728" w:rsidRPr="009649CE">
        <w:rPr>
          <w:rFonts w:ascii="Times New Roman" w:hAnsi="Times New Roman"/>
          <w:sz w:val="26"/>
        </w:rPr>
        <w:t xml:space="preserve">a </w:t>
      </w:r>
      <w:r w:rsidR="00BD73AF" w:rsidRPr="009649CE">
        <w:rPr>
          <w:rFonts w:ascii="Times New Roman" w:hAnsi="Times New Roman"/>
          <w:sz w:val="26"/>
        </w:rPr>
        <w:t>given study period</w:t>
      </w:r>
      <w:r w:rsidR="00BD73AF" w:rsidRPr="009649CE">
        <w:rPr>
          <w:rFonts w:ascii="Times New Roman" w:hAnsi="Times New Roman"/>
          <w:sz w:val="26"/>
          <w:vertAlign w:val="superscript"/>
        </w:rPr>
        <w:footnoteReference w:id="2"/>
      </w:r>
      <w:r w:rsidR="00D15728" w:rsidRPr="009649CE">
        <w:rPr>
          <w:rFonts w:ascii="Times New Roman" w:hAnsi="Times New Roman"/>
          <w:sz w:val="26"/>
        </w:rPr>
        <w:t>,</w:t>
      </w:r>
      <w:r w:rsidR="00BD73AF" w:rsidRPr="009649CE">
        <w:rPr>
          <w:rFonts w:ascii="Times New Roman" w:hAnsi="Times New Roman"/>
          <w:sz w:val="26"/>
        </w:rPr>
        <w:t xml:space="preserve"> multiplied by their credit weights</w:t>
      </w:r>
      <w:r w:rsidR="00BD73AF" w:rsidRPr="009649CE">
        <w:rPr>
          <w:rFonts w:ascii="Times New Roman" w:hAnsi="Times New Roman"/>
          <w:sz w:val="26"/>
          <w:vertAlign w:val="superscript"/>
        </w:rPr>
        <w:footnoteReference w:id="3"/>
      </w:r>
      <w:r w:rsidR="00BD73AF" w:rsidRPr="009649CE">
        <w:rPr>
          <w:rFonts w:ascii="Times New Roman" w:hAnsi="Times New Roman"/>
          <w:sz w:val="26"/>
        </w:rPr>
        <w:t xml:space="preserve">, in accordance with the student’s individual curriculum. </w:t>
      </w:r>
    </w:p>
    <w:p w14:paraId="44BEB970" w14:textId="225F0FC5" w:rsidR="00DC1D6D" w:rsidRPr="009649CE" w:rsidRDefault="00DA76AC" w:rsidP="00BE20AF">
      <w:pPr>
        <w:pStyle w:val="a6"/>
        <w:numPr>
          <w:ilvl w:val="2"/>
          <w:numId w:val="12"/>
        </w:numPr>
        <w:ind w:left="0" w:firstLine="709"/>
        <w:contextualSpacing w:val="0"/>
        <w:jc w:val="both"/>
        <w:rPr>
          <w:rFonts w:ascii="Times New Roman" w:hAnsi="Times New Roman" w:cs="Times New Roman"/>
          <w:iCs/>
          <w:sz w:val="26"/>
        </w:rPr>
      </w:pPr>
      <w:proofErr w:type="gramStart"/>
      <w:r w:rsidRPr="009649CE">
        <w:rPr>
          <w:rFonts w:ascii="Times New Roman" w:hAnsi="Times New Roman"/>
          <w:sz w:val="26"/>
        </w:rPr>
        <w:t>rating</w:t>
      </w:r>
      <w:proofErr w:type="gramEnd"/>
      <w:r w:rsidRPr="009649CE">
        <w:rPr>
          <w:rFonts w:ascii="Times New Roman" w:hAnsi="Times New Roman"/>
          <w:sz w:val="26"/>
        </w:rPr>
        <w:t xml:space="preserve"> </w:t>
      </w:r>
      <w:r w:rsidR="00BD73AF" w:rsidRPr="009649CE">
        <w:rPr>
          <w:rFonts w:ascii="Times New Roman" w:hAnsi="Times New Roman"/>
          <w:sz w:val="26"/>
        </w:rPr>
        <w:t xml:space="preserve">denotes </w:t>
      </w:r>
      <w:r w:rsidR="00BC6C17" w:rsidRPr="009649CE">
        <w:rPr>
          <w:rFonts w:ascii="Times New Roman" w:hAnsi="Times New Roman"/>
          <w:sz w:val="26"/>
        </w:rPr>
        <w:t xml:space="preserve">a </w:t>
      </w:r>
      <w:r w:rsidR="00BD73AF" w:rsidRPr="009649CE">
        <w:rPr>
          <w:rFonts w:ascii="Times New Roman" w:hAnsi="Times New Roman"/>
          <w:sz w:val="26"/>
        </w:rPr>
        <w:t xml:space="preserve">student’s place in the list of all credit-based rating scores of the student </w:t>
      </w:r>
      <w:r w:rsidR="007D34C0" w:rsidRPr="009649CE">
        <w:rPr>
          <w:rFonts w:ascii="Times New Roman" w:hAnsi="Times New Roman"/>
          <w:sz w:val="26"/>
        </w:rPr>
        <w:t xml:space="preserve">cohort </w:t>
      </w:r>
      <w:r w:rsidR="00BD73AF" w:rsidRPr="009649CE">
        <w:rPr>
          <w:rFonts w:ascii="Times New Roman" w:hAnsi="Times New Roman"/>
          <w:sz w:val="26"/>
        </w:rPr>
        <w:t>sorted in a descending order.</w:t>
      </w:r>
    </w:p>
    <w:p w14:paraId="63DCE8E8" w14:textId="33ECC2EF" w:rsidR="00EE547F" w:rsidRPr="009649CE" w:rsidRDefault="007D34C0" w:rsidP="00BE20AF">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n</w:t>
      </w:r>
      <w:r w:rsidR="00DA76AC" w:rsidRPr="009649CE">
        <w:rPr>
          <w:rFonts w:ascii="Times New Roman" w:hAnsi="Times New Roman"/>
          <w:sz w:val="26"/>
        </w:rPr>
        <w:t xml:space="preserve">ormalization </w:t>
      </w:r>
      <w:r w:rsidR="00BD73AF" w:rsidRPr="009649CE">
        <w:rPr>
          <w:rFonts w:ascii="Times New Roman" w:hAnsi="Times New Roman"/>
          <w:sz w:val="26"/>
        </w:rPr>
        <w:t xml:space="preserve">coefficient (hereinafter, </w:t>
      </w:r>
      <w:r w:rsidR="00DA76AC" w:rsidRPr="009649CE">
        <w:rPr>
          <w:rFonts w:ascii="Times New Roman" w:hAnsi="Times New Roman"/>
          <w:sz w:val="26"/>
        </w:rPr>
        <w:t>“</w:t>
      </w:r>
      <w:proofErr w:type="spellStart"/>
      <w:r w:rsidR="00BD73AF" w:rsidRPr="009649CE">
        <w:rPr>
          <w:rFonts w:ascii="Times New Roman" w:hAnsi="Times New Roman"/>
          <w:i/>
          <w:sz w:val="26"/>
        </w:rPr>
        <w:t>NORMj</w:t>
      </w:r>
      <w:proofErr w:type="spellEnd"/>
      <w:r w:rsidR="00DA76AC" w:rsidRPr="009649CE">
        <w:rPr>
          <w:rFonts w:ascii="Times New Roman" w:hAnsi="Times New Roman"/>
          <w:i/>
          <w:sz w:val="26"/>
        </w:rPr>
        <w:t>”</w:t>
      </w:r>
      <w:r w:rsidR="00BD73AF" w:rsidRPr="009649CE">
        <w:rPr>
          <w:rFonts w:ascii="Times New Roman" w:hAnsi="Times New Roman"/>
          <w:sz w:val="26"/>
        </w:rPr>
        <w:t xml:space="preserve">) is calculated for each student as: </w:t>
      </w:r>
    </w:p>
    <w:p w14:paraId="2CE009B6" w14:textId="77777777" w:rsidR="00EE547F" w:rsidRPr="009649CE" w:rsidRDefault="00CB42FB" w:rsidP="00C56383">
      <w:pPr>
        <w:jc w:val="center"/>
      </w:pPr>
      <m:oMath>
        <m:sSub>
          <m:sSubPr>
            <m:ctrlPr>
              <w:rPr>
                <w:rFonts w:ascii="Cambria Math" w:hAnsi="Cambria Math"/>
                <w:i/>
                <w:sz w:val="22"/>
                <w:szCs w:val="22"/>
              </w:rPr>
            </m:ctrlPr>
          </m:sSubPr>
          <m:e>
            <m:r>
              <w:rPr>
                <w:rFonts w:ascii="Cambria Math" w:hAnsi="Cambria Math"/>
              </w:rPr>
              <m:t>NORM</m:t>
            </m:r>
          </m:e>
          <m:sub>
            <m:r>
              <w:rPr>
                <w:rFonts w:ascii="Cambria Math" w:hAnsi="Cambria Math"/>
              </w:rPr>
              <m:t>j</m:t>
            </m:r>
          </m:sub>
        </m:sSub>
        <m:r>
          <w:rPr>
            <w:rFonts w:ascii="Cambria Math" w:hAnsi="Cambria Math" w:hint="eastAsia"/>
          </w:rPr>
          <m:t xml:space="preserve">= </m:t>
        </m:r>
        <m:f>
          <m:fPr>
            <m:ctrlPr>
              <w:rPr>
                <w:rFonts w:ascii="Cambria Math" w:hAnsi="Cambria Math"/>
                <w:i/>
                <w:sz w:val="22"/>
                <w:szCs w:val="22"/>
              </w:rPr>
            </m:ctrlPr>
          </m:fPr>
          <m:num>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max</m:t>
                    </m:r>
                  </m:e>
                  <m:lim>
                    <m:r>
                      <w:rPr>
                        <w:rFonts w:ascii="Cambria Math" w:hAnsi="Cambria Math" w:hint="eastAsia"/>
                      </w:rPr>
                      <m:t>j</m:t>
                    </m:r>
                    <m:r>
                      <w:rPr>
                        <w:rFonts w:ascii="Cambria Math" w:hAnsi="Cambria Math" w:hint="eastAsia"/>
                      </w:rPr>
                      <m:t>∈</m:t>
                    </m:r>
                    <m:r>
                      <w:rPr>
                        <w:rFonts w:ascii="Cambria Math" w:hAnsi="Cambria Math"/>
                      </w:rPr>
                      <m:t>[1,k]</m:t>
                    </m:r>
                  </m:lim>
                </m:limLow>
              </m:fName>
              <m:e>
                <m:r>
                  <w:rPr>
                    <w:rFonts w:ascii="Cambria Math" w:hAnsi="Cambria Math"/>
                  </w:rPr>
                  <m:t>(</m:t>
                </m:r>
                <m:nary>
                  <m:naryPr>
                    <m:chr m:val="∑"/>
                    <m:limLoc m:val="undOvr"/>
                    <m:ctrlPr>
                      <w:rPr>
                        <w:rFonts w:ascii="Cambria Math" w:hAnsi="Cambria Math"/>
                        <w:i/>
                        <w:sz w:val="22"/>
                        <w:szCs w:val="22"/>
                      </w:rPr>
                    </m:ctrlPr>
                  </m:naryPr>
                  <m:sub>
                    <m:r>
                      <w:rPr>
                        <w:rFonts w:ascii="Cambria Math" w:hAnsi="Cambria Math"/>
                      </w:rPr>
                      <m:t>i=1</m:t>
                    </m:r>
                  </m:sub>
                  <m:sup>
                    <m:sSub>
                      <m:sSubPr>
                        <m:ctrlPr>
                          <w:rPr>
                            <w:rFonts w:ascii="Cambria Math" w:hAnsi="Cambria Math"/>
                            <w:i/>
                            <w:sz w:val="22"/>
                            <w:szCs w:val="22"/>
                          </w:rPr>
                        </m:ctrlPr>
                      </m:sSubPr>
                      <m:e>
                        <m:r>
                          <w:rPr>
                            <w:rFonts w:ascii="Cambria Math" w:hAnsi="Cambria Math"/>
                          </w:rPr>
                          <m:t>n</m:t>
                        </m:r>
                      </m:e>
                      <m:sub>
                        <m:r>
                          <w:rPr>
                            <w:rFonts w:ascii="Cambria Math" w:hAnsi="Cambria Math"/>
                          </w:rPr>
                          <m:t>j</m:t>
                        </m:r>
                      </m:sub>
                    </m:sSub>
                  </m:sup>
                  <m:e>
                    <m:sSub>
                      <m:sSubPr>
                        <m:ctrlPr>
                          <w:rPr>
                            <w:rFonts w:ascii="Cambria Math" w:hAnsi="Cambria Math"/>
                            <w:i/>
                            <w:sz w:val="22"/>
                            <w:szCs w:val="22"/>
                          </w:rPr>
                        </m:ctrlPr>
                      </m:sSubPr>
                      <m:e>
                        <m:r>
                          <w:rPr>
                            <w:rFonts w:ascii="Cambria Math" w:hAnsi="Cambria Math"/>
                          </w:rPr>
                          <m:t>p</m:t>
                        </m:r>
                      </m:e>
                      <m:sub>
                        <m:r>
                          <w:rPr>
                            <w:rFonts w:ascii="Cambria Math" w:hAnsi="Cambria Math"/>
                          </w:rPr>
                          <m:t xml:space="preserve">ij </m:t>
                        </m:r>
                      </m:sub>
                    </m:sSub>
                    <m:r>
                      <w:rPr>
                        <w:rFonts w:ascii="Cambria Math" w:hAnsi="Cambria Math"/>
                      </w:rPr>
                      <m:t>)</m:t>
                    </m:r>
                  </m:e>
                </m:nary>
              </m:e>
            </m:func>
          </m:num>
          <m:den>
            <m:nary>
              <m:naryPr>
                <m:chr m:val="∑"/>
                <m:limLoc m:val="undOvr"/>
                <m:ctrlPr>
                  <w:rPr>
                    <w:rFonts w:ascii="Cambria Math" w:hAnsi="Cambria Math"/>
                    <w:i/>
                    <w:sz w:val="22"/>
                    <w:szCs w:val="22"/>
                  </w:rPr>
                </m:ctrlPr>
              </m:naryPr>
              <m:sub>
                <m:r>
                  <w:rPr>
                    <w:rFonts w:ascii="Cambria Math" w:hAnsi="Cambria Math"/>
                  </w:rPr>
                  <m:t>i=1</m:t>
                </m:r>
              </m:sub>
              <m:sup>
                <m:sSub>
                  <m:sSubPr>
                    <m:ctrlPr>
                      <w:rPr>
                        <w:rFonts w:ascii="Cambria Math" w:hAnsi="Cambria Math"/>
                        <w:i/>
                        <w:sz w:val="22"/>
                        <w:szCs w:val="22"/>
                      </w:rPr>
                    </m:ctrlPr>
                  </m:sSubPr>
                  <m:e>
                    <m:r>
                      <w:rPr>
                        <w:rFonts w:ascii="Cambria Math" w:hAnsi="Cambria Math"/>
                      </w:rPr>
                      <m:t>n</m:t>
                    </m:r>
                  </m:e>
                  <m:sub>
                    <m:r>
                      <w:rPr>
                        <w:rFonts w:ascii="Cambria Math" w:hAnsi="Cambria Math"/>
                      </w:rPr>
                      <m:t>j</m:t>
                    </m:r>
                  </m:sub>
                </m:sSub>
              </m:sup>
              <m:e>
                <m:sSub>
                  <m:sSubPr>
                    <m:ctrlPr>
                      <w:rPr>
                        <w:rFonts w:ascii="Cambria Math" w:hAnsi="Cambria Math"/>
                        <w:i/>
                        <w:sz w:val="22"/>
                        <w:szCs w:val="22"/>
                      </w:rPr>
                    </m:ctrlPr>
                  </m:sSubPr>
                  <m:e>
                    <m:r>
                      <w:rPr>
                        <w:rFonts w:ascii="Cambria Math" w:hAnsi="Cambria Math"/>
                      </w:rPr>
                      <m:t>p</m:t>
                    </m:r>
                  </m:e>
                  <m:sub>
                    <m:r>
                      <w:rPr>
                        <w:rFonts w:ascii="Cambria Math" w:hAnsi="Cambria Math"/>
                      </w:rPr>
                      <m:t xml:space="preserve">ij </m:t>
                    </m:r>
                  </m:sub>
                </m:sSub>
              </m:e>
            </m:nary>
          </m:den>
        </m:f>
      </m:oMath>
      <w:r w:rsidR="00143987" w:rsidRPr="009649CE">
        <w:rPr>
          <w:sz w:val="22"/>
        </w:rPr>
        <w:t>,</w:t>
      </w:r>
    </w:p>
    <w:p w14:paraId="016EB29C" w14:textId="1525D7BB" w:rsidR="005A44D9" w:rsidRPr="009649CE" w:rsidRDefault="00EE547F" w:rsidP="00BD73AF">
      <w:pPr>
        <w:ind w:firstLine="709"/>
        <w:jc w:val="both"/>
        <w:rPr>
          <w:rFonts w:ascii="Times New Roman" w:hAnsi="Times New Roman" w:cs="Times New Roman"/>
          <w:sz w:val="26"/>
        </w:rPr>
      </w:pPr>
      <w:proofErr w:type="gramStart"/>
      <w:r w:rsidRPr="009649CE">
        <w:rPr>
          <w:rFonts w:ascii="Times New Roman" w:hAnsi="Times New Roman"/>
          <w:sz w:val="26"/>
        </w:rPr>
        <w:t>where</w:t>
      </w:r>
      <w:r w:rsidR="00AB038B" w:rsidRPr="009649CE">
        <w:rPr>
          <w:rFonts w:ascii="Times New Roman" w:hAnsi="Times New Roman"/>
          <w:sz w:val="26"/>
        </w:rPr>
        <w:t>by</w:t>
      </w:r>
      <w:proofErr w:type="gramEnd"/>
      <w:r w:rsidRPr="009649CE">
        <w:rPr>
          <w:rFonts w:ascii="Times New Roman" w:hAnsi="Times New Roman"/>
          <w:sz w:val="26"/>
        </w:rPr>
        <w:t xml:space="preserve"> </w:t>
      </w:r>
    </w:p>
    <w:p w14:paraId="29E16781" w14:textId="01E81E1D" w:rsidR="00EE547F" w:rsidRPr="009649CE" w:rsidRDefault="00EE547F" w:rsidP="00BD73AF">
      <w:pPr>
        <w:ind w:firstLine="709"/>
        <w:jc w:val="both"/>
        <w:rPr>
          <w:rFonts w:ascii="Times New Roman" w:eastAsiaTheme="minorHAnsi" w:hAnsi="Times New Roman" w:cs="Times New Roman"/>
          <w:sz w:val="26"/>
        </w:rPr>
      </w:pPr>
      <w:proofErr w:type="spellStart"/>
      <w:proofErr w:type="gramStart"/>
      <w:r w:rsidRPr="009649CE">
        <w:rPr>
          <w:rFonts w:ascii="Times New Roman" w:hAnsi="Times New Roman"/>
          <w:sz w:val="26"/>
        </w:rPr>
        <w:t>p</w:t>
      </w:r>
      <w:r w:rsidRPr="009649CE">
        <w:rPr>
          <w:rFonts w:ascii="Times New Roman" w:hAnsi="Times New Roman"/>
          <w:sz w:val="26"/>
          <w:vertAlign w:val="subscript"/>
        </w:rPr>
        <w:t>ij</w:t>
      </w:r>
      <w:proofErr w:type="spellEnd"/>
      <w:proofErr w:type="gramEnd"/>
      <w:r w:rsidRPr="009649CE">
        <w:rPr>
          <w:rFonts w:ascii="Times New Roman" w:hAnsi="Times New Roman"/>
          <w:sz w:val="26"/>
        </w:rPr>
        <w:t xml:space="preserve"> – is the credit weight attached to the i-</w:t>
      </w:r>
      <w:proofErr w:type="spellStart"/>
      <w:r w:rsidRPr="009649CE">
        <w:rPr>
          <w:rFonts w:ascii="Times New Roman" w:hAnsi="Times New Roman"/>
          <w:sz w:val="26"/>
        </w:rPr>
        <w:t>th</w:t>
      </w:r>
      <w:proofErr w:type="spellEnd"/>
      <w:r w:rsidRPr="009649CE">
        <w:rPr>
          <w:rFonts w:ascii="Times New Roman" w:hAnsi="Times New Roman"/>
          <w:sz w:val="26"/>
        </w:rPr>
        <w:t xml:space="preserve"> course in the curriculum of the </w:t>
      </w:r>
      <w:r w:rsidRPr="009649CE">
        <w:rPr>
          <w:rFonts w:ascii="Times New Roman" w:hAnsi="Times New Roman"/>
          <w:i/>
          <w:sz w:val="26"/>
        </w:rPr>
        <w:t>j</w:t>
      </w:r>
      <w:r w:rsidRPr="009649CE">
        <w:rPr>
          <w:rFonts w:ascii="Times New Roman" w:hAnsi="Times New Roman"/>
          <w:sz w:val="26"/>
        </w:rPr>
        <w:t>-</w:t>
      </w:r>
      <w:proofErr w:type="spellStart"/>
      <w:r w:rsidRPr="009649CE">
        <w:rPr>
          <w:rFonts w:ascii="Times New Roman" w:hAnsi="Times New Roman"/>
          <w:sz w:val="26"/>
        </w:rPr>
        <w:t>th</w:t>
      </w:r>
      <w:proofErr w:type="spellEnd"/>
      <w:r w:rsidRPr="009649CE">
        <w:rPr>
          <w:rFonts w:ascii="Times New Roman" w:hAnsi="Times New Roman"/>
          <w:sz w:val="26"/>
        </w:rPr>
        <w:t xml:space="preserve"> student, scheduled for examination in the given period;</w:t>
      </w:r>
    </w:p>
    <w:p w14:paraId="474C9847" w14:textId="40D7E5C3" w:rsidR="00EE547F" w:rsidRPr="009649CE" w:rsidRDefault="00EE547F" w:rsidP="00BD73AF">
      <w:pPr>
        <w:ind w:firstLine="709"/>
        <w:jc w:val="both"/>
        <w:rPr>
          <w:rFonts w:ascii="Times New Roman" w:hAnsi="Times New Roman" w:cs="Times New Roman"/>
          <w:sz w:val="26"/>
        </w:rPr>
      </w:pPr>
      <w:proofErr w:type="spellStart"/>
      <w:proofErr w:type="gramStart"/>
      <w:r w:rsidRPr="009649CE">
        <w:rPr>
          <w:rFonts w:ascii="Times New Roman" w:hAnsi="Times New Roman"/>
          <w:sz w:val="26"/>
        </w:rPr>
        <w:t>n</w:t>
      </w:r>
      <w:r w:rsidRPr="009649CE">
        <w:rPr>
          <w:rFonts w:ascii="Times New Roman" w:hAnsi="Times New Roman"/>
          <w:sz w:val="26"/>
          <w:vertAlign w:val="subscript"/>
        </w:rPr>
        <w:t>j</w:t>
      </w:r>
      <w:proofErr w:type="spellEnd"/>
      <w:proofErr w:type="gramEnd"/>
      <w:r w:rsidRPr="009649CE">
        <w:rPr>
          <w:rFonts w:ascii="Times New Roman" w:hAnsi="Times New Roman"/>
          <w:sz w:val="26"/>
        </w:rPr>
        <w:t xml:space="preserve"> – the number of exams in the j-</w:t>
      </w:r>
      <w:proofErr w:type="spellStart"/>
      <w:r w:rsidRPr="009649CE">
        <w:rPr>
          <w:rFonts w:ascii="Times New Roman" w:hAnsi="Times New Roman"/>
          <w:sz w:val="26"/>
        </w:rPr>
        <w:t>th</w:t>
      </w:r>
      <w:proofErr w:type="spellEnd"/>
      <w:r w:rsidRPr="009649CE">
        <w:rPr>
          <w:rFonts w:ascii="Times New Roman" w:hAnsi="Times New Roman"/>
          <w:sz w:val="26"/>
        </w:rPr>
        <w:t xml:space="preserve"> student’s individual curriculum </w:t>
      </w:r>
      <w:r w:rsidR="007B6F6E" w:rsidRPr="009649CE">
        <w:rPr>
          <w:rFonts w:ascii="Times New Roman" w:hAnsi="Times New Roman"/>
          <w:sz w:val="26"/>
        </w:rPr>
        <w:t>for the</w:t>
      </w:r>
      <w:r w:rsidRPr="009649CE">
        <w:rPr>
          <w:rFonts w:ascii="Times New Roman" w:hAnsi="Times New Roman"/>
          <w:sz w:val="26"/>
        </w:rPr>
        <w:t xml:space="preserve"> given period;</w:t>
      </w:r>
    </w:p>
    <w:p w14:paraId="27581CD2" w14:textId="359633E9" w:rsidR="009D59AA" w:rsidRPr="009649CE" w:rsidRDefault="00EE547F" w:rsidP="00BD73AF">
      <w:pPr>
        <w:ind w:firstLine="709"/>
        <w:jc w:val="both"/>
        <w:rPr>
          <w:rFonts w:ascii="Times New Roman" w:hAnsi="Times New Roman" w:cs="Times New Roman"/>
          <w:sz w:val="26"/>
        </w:rPr>
      </w:pPr>
      <w:r w:rsidRPr="009649CE">
        <w:rPr>
          <w:rFonts w:ascii="Times New Roman" w:hAnsi="Times New Roman"/>
          <w:sz w:val="26"/>
        </w:rPr>
        <w:t xml:space="preserve">k – </w:t>
      </w:r>
      <w:proofErr w:type="gramStart"/>
      <w:r w:rsidRPr="009649CE">
        <w:rPr>
          <w:rFonts w:ascii="Times New Roman" w:hAnsi="Times New Roman"/>
          <w:sz w:val="26"/>
        </w:rPr>
        <w:t>the</w:t>
      </w:r>
      <w:proofErr w:type="gramEnd"/>
      <w:r w:rsidRPr="009649CE">
        <w:rPr>
          <w:rFonts w:ascii="Times New Roman" w:hAnsi="Times New Roman"/>
          <w:sz w:val="26"/>
        </w:rPr>
        <w:t xml:space="preserve"> total number of students</w:t>
      </w:r>
      <w:r w:rsidR="00F44541" w:rsidRPr="009649CE">
        <w:rPr>
          <w:rFonts w:ascii="Times New Roman" w:hAnsi="Times New Roman"/>
          <w:sz w:val="26"/>
        </w:rPr>
        <w:t>;</w:t>
      </w:r>
    </w:p>
    <w:p w14:paraId="665D0F03" w14:textId="6B8618CA" w:rsidR="009D59AA" w:rsidRPr="009649CE" w:rsidRDefault="009D59AA" w:rsidP="00BD73AF">
      <w:pPr>
        <w:ind w:firstLine="709"/>
        <w:jc w:val="both"/>
        <w:rPr>
          <w:rFonts w:ascii="Times New Roman" w:hAnsi="Times New Roman" w:cs="Times New Roman"/>
          <w:sz w:val="26"/>
          <w:lang w:val="en-US"/>
        </w:rPr>
      </w:pPr>
      <w:r w:rsidRPr="009649CE">
        <w:rPr>
          <w:rFonts w:ascii="Times New Roman" w:hAnsi="Times New Roman"/>
          <w:sz w:val="26"/>
        </w:rPr>
        <w:t>i</w:t>
      </w:r>
      <w:r w:rsidRPr="009649CE">
        <w:rPr>
          <w:rFonts w:ascii="Times New Roman" w:hAnsi="Times New Roman"/>
          <w:sz w:val="26"/>
          <w:lang w:val="en-US"/>
        </w:rPr>
        <w:t xml:space="preserve"> –</w:t>
      </w:r>
      <w:r w:rsidR="00F44541" w:rsidRPr="009649CE">
        <w:rPr>
          <w:rFonts w:ascii="Times New Roman" w:hAnsi="Times New Roman"/>
          <w:sz w:val="26"/>
          <w:lang w:val="en-US"/>
        </w:rPr>
        <w:t xml:space="preserve"> </w:t>
      </w:r>
      <w:proofErr w:type="gramStart"/>
      <w:r w:rsidR="00575F22" w:rsidRPr="009649CE">
        <w:rPr>
          <w:rFonts w:ascii="Times New Roman" w:hAnsi="Times New Roman"/>
          <w:sz w:val="26"/>
          <w:lang w:val="en-US"/>
        </w:rPr>
        <w:t>number</w:t>
      </w:r>
      <w:proofErr w:type="gramEnd"/>
      <w:r w:rsidR="00575F22" w:rsidRPr="009649CE">
        <w:rPr>
          <w:rFonts w:ascii="Times New Roman" w:hAnsi="Times New Roman"/>
          <w:sz w:val="26"/>
          <w:lang w:val="en-US"/>
        </w:rPr>
        <w:t xml:space="preserve"> of courses in an individual curriculum; </w:t>
      </w:r>
    </w:p>
    <w:p w14:paraId="607AC285" w14:textId="319980BA" w:rsidR="00EE547F" w:rsidRPr="009649CE" w:rsidRDefault="009D59AA" w:rsidP="00BD73AF">
      <w:pPr>
        <w:ind w:firstLine="709"/>
        <w:jc w:val="both"/>
        <w:rPr>
          <w:rFonts w:ascii="Times New Roman" w:hAnsi="Times New Roman" w:cs="Times New Roman"/>
          <w:sz w:val="26"/>
          <w:lang w:val="en-US"/>
        </w:rPr>
      </w:pPr>
      <w:r w:rsidRPr="009649CE">
        <w:rPr>
          <w:rFonts w:ascii="Times New Roman" w:hAnsi="Times New Roman"/>
          <w:sz w:val="26"/>
        </w:rPr>
        <w:t>j</w:t>
      </w:r>
      <w:r w:rsidRPr="009649CE">
        <w:rPr>
          <w:rFonts w:ascii="Times New Roman" w:hAnsi="Times New Roman"/>
          <w:sz w:val="26"/>
          <w:lang w:val="en-US"/>
        </w:rPr>
        <w:t xml:space="preserve"> –</w:t>
      </w:r>
      <w:r w:rsidR="00044149" w:rsidRPr="009649CE">
        <w:rPr>
          <w:rFonts w:ascii="Times New Roman" w:hAnsi="Times New Roman"/>
          <w:sz w:val="26"/>
          <w:lang w:val="en-US"/>
        </w:rPr>
        <w:t>number of students</w:t>
      </w:r>
      <w:r w:rsidR="00D457B4" w:rsidRPr="009649CE">
        <w:rPr>
          <w:rFonts w:ascii="Times New Roman" w:hAnsi="Times New Roman"/>
          <w:sz w:val="26"/>
          <w:lang w:val="en-US"/>
        </w:rPr>
        <w:t xml:space="preserve">. </w:t>
      </w:r>
    </w:p>
    <w:p w14:paraId="60854347" w14:textId="49C21E8C" w:rsidR="00DC1D6D" w:rsidRPr="009649CE" w:rsidRDefault="00DC1D6D" w:rsidP="00BE20AF">
      <w:pPr>
        <w:ind w:firstLine="709"/>
        <w:jc w:val="both"/>
        <w:rPr>
          <w:rFonts w:ascii="Times New Roman" w:hAnsi="Times New Roman" w:cs="Times New Roman"/>
          <w:iCs/>
          <w:sz w:val="26"/>
        </w:rPr>
      </w:pPr>
      <w:r w:rsidRPr="009649CE">
        <w:rPr>
          <w:rFonts w:ascii="Times New Roman" w:hAnsi="Times New Roman"/>
          <w:sz w:val="26"/>
        </w:rPr>
        <w:t xml:space="preserve">If all students </w:t>
      </w:r>
      <w:r w:rsidR="00F05717" w:rsidRPr="009649CE">
        <w:rPr>
          <w:rFonts w:ascii="Times New Roman" w:hAnsi="Times New Roman"/>
          <w:sz w:val="26"/>
        </w:rPr>
        <w:t>in the cohort</w:t>
      </w:r>
      <w:r w:rsidRPr="009649CE">
        <w:rPr>
          <w:rFonts w:ascii="Times New Roman" w:hAnsi="Times New Roman"/>
          <w:sz w:val="26"/>
        </w:rPr>
        <w:t xml:space="preserve"> have the same courses in the given period, the normalization coefficient is equal to 1. If courses differ from student to student, their normalization coefficients will also differ but cannot be lower than 1. </w:t>
      </w:r>
    </w:p>
    <w:p w14:paraId="7372E843" w14:textId="371ACBB5" w:rsidR="00DC1D6D" w:rsidRPr="009649CE" w:rsidRDefault="00FA586D" w:rsidP="00BE20AF">
      <w:pPr>
        <w:pStyle w:val="a6"/>
        <w:numPr>
          <w:ilvl w:val="2"/>
          <w:numId w:val="12"/>
        </w:numPr>
        <w:ind w:left="0" w:firstLine="709"/>
        <w:contextualSpacing w:val="0"/>
        <w:jc w:val="both"/>
        <w:rPr>
          <w:rFonts w:ascii="Times New Roman" w:hAnsi="Times New Roman" w:cs="Times New Roman"/>
          <w:iCs/>
          <w:sz w:val="26"/>
        </w:rPr>
      </w:pPr>
      <w:proofErr w:type="gramStart"/>
      <w:r w:rsidRPr="009649CE">
        <w:rPr>
          <w:rFonts w:ascii="Times New Roman" w:hAnsi="Times New Roman"/>
          <w:sz w:val="26"/>
        </w:rPr>
        <w:t>a</w:t>
      </w:r>
      <w:proofErr w:type="gramEnd"/>
      <w:r w:rsidRPr="009649CE">
        <w:rPr>
          <w:rFonts w:ascii="Times New Roman" w:hAnsi="Times New Roman"/>
          <w:sz w:val="26"/>
        </w:rPr>
        <w:t xml:space="preserve"> </w:t>
      </w:r>
      <w:r w:rsidR="00BD73AF" w:rsidRPr="009649CE">
        <w:rPr>
          <w:rFonts w:ascii="Times New Roman" w:hAnsi="Times New Roman"/>
          <w:sz w:val="26"/>
        </w:rPr>
        <w:t>normalized credit-based rating score is a credit-based rating score multiplied by the normalization coefficient.</w:t>
      </w:r>
    </w:p>
    <w:p w14:paraId="1A453AA5" w14:textId="68A42F98" w:rsidR="00DC1D6D" w:rsidRPr="009649CE" w:rsidRDefault="00FA586D" w:rsidP="00BE20AF">
      <w:pPr>
        <w:pStyle w:val="a6"/>
        <w:numPr>
          <w:ilvl w:val="2"/>
          <w:numId w:val="12"/>
        </w:numPr>
        <w:ind w:left="0" w:firstLine="709"/>
        <w:contextualSpacing w:val="0"/>
        <w:jc w:val="both"/>
        <w:rPr>
          <w:rFonts w:ascii="Times New Roman" w:hAnsi="Times New Roman" w:cs="Times New Roman"/>
          <w:iCs/>
          <w:sz w:val="26"/>
        </w:rPr>
      </w:pPr>
      <w:proofErr w:type="gramStart"/>
      <w:r w:rsidRPr="009649CE">
        <w:rPr>
          <w:rFonts w:ascii="Times New Roman" w:hAnsi="Times New Roman"/>
          <w:sz w:val="26"/>
        </w:rPr>
        <w:t>a</w:t>
      </w:r>
      <w:proofErr w:type="gramEnd"/>
      <w:r w:rsidRPr="009649CE">
        <w:rPr>
          <w:rFonts w:ascii="Times New Roman" w:hAnsi="Times New Roman"/>
          <w:sz w:val="26"/>
        </w:rPr>
        <w:t xml:space="preserve"> normalized </w:t>
      </w:r>
      <w:r w:rsidR="00BD73AF" w:rsidRPr="009649CE">
        <w:rPr>
          <w:rFonts w:ascii="Times New Roman" w:hAnsi="Times New Roman"/>
          <w:sz w:val="26"/>
        </w:rPr>
        <w:t xml:space="preserve">rating is a rating composed of normalized credit-based scores. It </w:t>
      </w:r>
      <w:r w:rsidR="00E7530D" w:rsidRPr="009649CE">
        <w:rPr>
          <w:rFonts w:ascii="Times New Roman" w:hAnsi="Times New Roman"/>
          <w:sz w:val="26"/>
        </w:rPr>
        <w:t>helps to compare the</w:t>
      </w:r>
      <w:r w:rsidR="00BD73AF" w:rsidRPr="009649CE">
        <w:rPr>
          <w:rFonts w:ascii="Times New Roman" w:hAnsi="Times New Roman"/>
          <w:sz w:val="26"/>
        </w:rPr>
        <w:t xml:space="preserve"> performance of students with different curricula and different sums of </w:t>
      </w:r>
      <w:r w:rsidR="003502F4" w:rsidRPr="009649CE">
        <w:rPr>
          <w:rFonts w:ascii="Times New Roman" w:hAnsi="Times New Roman"/>
          <w:sz w:val="26"/>
        </w:rPr>
        <w:t xml:space="preserve">the </w:t>
      </w:r>
      <w:r w:rsidR="00BD73AF" w:rsidRPr="009649CE">
        <w:rPr>
          <w:rFonts w:ascii="Times New Roman" w:hAnsi="Times New Roman"/>
          <w:sz w:val="26"/>
        </w:rPr>
        <w:t xml:space="preserve">credit weights for </w:t>
      </w:r>
      <w:r w:rsidR="00D1061D" w:rsidRPr="009649CE">
        <w:rPr>
          <w:rFonts w:ascii="Times New Roman" w:hAnsi="Times New Roman"/>
          <w:sz w:val="26"/>
        </w:rPr>
        <w:t xml:space="preserve">respective </w:t>
      </w:r>
      <w:r w:rsidR="00BD73AF" w:rsidRPr="009649CE">
        <w:rPr>
          <w:rFonts w:ascii="Times New Roman" w:hAnsi="Times New Roman"/>
          <w:sz w:val="26"/>
        </w:rPr>
        <w:t xml:space="preserve">courses. </w:t>
      </w:r>
    </w:p>
    <w:p w14:paraId="6CE7796C" w14:textId="0EB1E46B" w:rsidR="00DC1D6D" w:rsidRPr="009649CE" w:rsidRDefault="003B4026" w:rsidP="00BE20AF">
      <w:pPr>
        <w:pStyle w:val="a6"/>
        <w:numPr>
          <w:ilvl w:val="2"/>
          <w:numId w:val="12"/>
        </w:numPr>
        <w:ind w:left="0" w:firstLine="709"/>
        <w:contextualSpacing w:val="0"/>
        <w:jc w:val="both"/>
        <w:rPr>
          <w:rFonts w:ascii="Times New Roman" w:hAnsi="Times New Roman" w:cs="Times New Roman"/>
          <w:iCs/>
          <w:sz w:val="26"/>
        </w:rPr>
      </w:pPr>
      <w:proofErr w:type="gramStart"/>
      <w:r w:rsidRPr="009649CE">
        <w:rPr>
          <w:rFonts w:ascii="Times New Roman" w:hAnsi="Times New Roman"/>
          <w:sz w:val="26"/>
        </w:rPr>
        <w:lastRenderedPageBreak/>
        <w:t>the</w:t>
      </w:r>
      <w:proofErr w:type="gramEnd"/>
      <w:r w:rsidRPr="009649CE">
        <w:rPr>
          <w:rFonts w:ascii="Times New Roman" w:hAnsi="Times New Roman"/>
          <w:sz w:val="26"/>
        </w:rPr>
        <w:t xml:space="preserve"> </w:t>
      </w:r>
      <w:r w:rsidR="00040275" w:rsidRPr="009649CE">
        <w:rPr>
          <w:rFonts w:ascii="Times New Roman" w:hAnsi="Times New Roman"/>
          <w:sz w:val="26"/>
        </w:rPr>
        <w:t xml:space="preserve">rating </w:t>
      </w:r>
      <w:r w:rsidR="00BD73AF" w:rsidRPr="009649CE">
        <w:rPr>
          <w:rFonts w:ascii="Times New Roman" w:hAnsi="Times New Roman"/>
          <w:sz w:val="26"/>
        </w:rPr>
        <w:t xml:space="preserve">before retakes is a rating based on examination results prior to retakes of failed or missed (for a valid reason) assessments. </w:t>
      </w:r>
      <w:r w:rsidRPr="009649CE">
        <w:rPr>
          <w:rFonts w:ascii="Times New Roman" w:hAnsi="Times New Roman"/>
          <w:sz w:val="26"/>
        </w:rPr>
        <w:t xml:space="preserve">The grades </w:t>
      </w:r>
      <w:r w:rsidR="00BD73AF" w:rsidRPr="009649CE">
        <w:rPr>
          <w:rFonts w:ascii="Times New Roman" w:hAnsi="Times New Roman"/>
          <w:sz w:val="26"/>
        </w:rPr>
        <w:t>of students who, as an exception, were allowed to retake an examination before the retake period</w:t>
      </w:r>
      <w:r w:rsidR="00BD73AF" w:rsidRPr="009649CE">
        <w:rPr>
          <w:rFonts w:ascii="Times New Roman" w:hAnsi="Times New Roman"/>
          <w:sz w:val="26"/>
          <w:vertAlign w:val="superscript"/>
        </w:rPr>
        <w:footnoteReference w:id="4"/>
      </w:r>
      <w:r w:rsidR="00BD73AF" w:rsidRPr="009649CE">
        <w:rPr>
          <w:rFonts w:ascii="Times New Roman" w:hAnsi="Times New Roman"/>
          <w:sz w:val="26"/>
        </w:rPr>
        <w:t xml:space="preserve"> </w:t>
      </w:r>
      <w:r w:rsidR="00FC36CE" w:rsidRPr="009649CE">
        <w:rPr>
          <w:rFonts w:ascii="Times New Roman" w:hAnsi="Times New Roman"/>
          <w:sz w:val="26"/>
        </w:rPr>
        <w:t xml:space="preserve">shall be </w:t>
      </w:r>
      <w:r w:rsidR="00BD73AF" w:rsidRPr="009649CE">
        <w:rPr>
          <w:rFonts w:ascii="Times New Roman" w:hAnsi="Times New Roman"/>
          <w:sz w:val="26"/>
        </w:rPr>
        <w:t xml:space="preserve">included </w:t>
      </w:r>
      <w:r w:rsidR="00E962A1" w:rsidRPr="009649CE">
        <w:rPr>
          <w:rFonts w:ascii="Times New Roman" w:hAnsi="Times New Roman"/>
          <w:sz w:val="26"/>
        </w:rPr>
        <w:t>in the</w:t>
      </w:r>
      <w:r w:rsidR="00BD73AF" w:rsidRPr="009649CE">
        <w:rPr>
          <w:rFonts w:ascii="Times New Roman" w:hAnsi="Times New Roman"/>
          <w:sz w:val="26"/>
        </w:rPr>
        <w:t xml:space="preserve"> rating before retakes</w:t>
      </w:r>
      <w:r w:rsidR="00FC36CE" w:rsidRPr="009649CE">
        <w:rPr>
          <w:rFonts w:ascii="Times New Roman" w:hAnsi="Times New Roman"/>
          <w:sz w:val="26"/>
        </w:rPr>
        <w:t>;</w:t>
      </w:r>
    </w:p>
    <w:p w14:paraId="072A07E5" w14:textId="351EC4BC" w:rsidR="00DC1D6D" w:rsidRPr="009649CE" w:rsidRDefault="00985A21" w:rsidP="00BE20AF">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rating </w:t>
      </w:r>
      <w:r w:rsidR="00BD73AF" w:rsidRPr="009649CE">
        <w:rPr>
          <w:rFonts w:ascii="Times New Roman" w:hAnsi="Times New Roman"/>
          <w:sz w:val="26"/>
        </w:rPr>
        <w:t>after retakes is a rating based on examination results at the end of the (main and additional) retake period</w:t>
      </w:r>
      <w:r w:rsidR="00FC36CE" w:rsidRPr="009649CE">
        <w:rPr>
          <w:rFonts w:ascii="Times New Roman" w:hAnsi="Times New Roman"/>
          <w:sz w:val="26"/>
        </w:rPr>
        <w:t>;</w:t>
      </w:r>
    </w:p>
    <w:p w14:paraId="66EB9D8C" w14:textId="5F33AE52" w:rsidR="000B6F20" w:rsidRPr="009649CE" w:rsidRDefault="00C95E6A" w:rsidP="00BE20AF">
      <w:pPr>
        <w:pStyle w:val="a6"/>
        <w:numPr>
          <w:ilvl w:val="2"/>
          <w:numId w:val="12"/>
        </w:numPr>
        <w:ind w:left="0" w:firstLine="709"/>
        <w:contextualSpacing w:val="0"/>
        <w:jc w:val="both"/>
        <w:rPr>
          <w:rFonts w:ascii="Times New Roman" w:hAnsi="Times New Roman" w:cs="Times New Roman"/>
          <w:bCs/>
          <w:sz w:val="26"/>
        </w:rPr>
      </w:pPr>
      <w:r w:rsidRPr="009649CE">
        <w:rPr>
          <w:rFonts w:ascii="Times New Roman" w:hAnsi="Times New Roman"/>
          <w:sz w:val="26"/>
          <w:lang w:val="en-US"/>
        </w:rPr>
        <w:t>student</w:t>
      </w:r>
      <w:r w:rsidRPr="009649CE">
        <w:rPr>
          <w:rFonts w:ascii="Times New Roman" w:hAnsi="Times New Roman"/>
          <w:sz w:val="26"/>
        </w:rPr>
        <w:t>’</w:t>
      </w:r>
      <w:r w:rsidRPr="009649CE">
        <w:rPr>
          <w:rFonts w:ascii="Times New Roman" w:hAnsi="Times New Roman"/>
          <w:sz w:val="26"/>
          <w:lang w:val="en-US"/>
        </w:rPr>
        <w:t>s</w:t>
      </w:r>
      <w:r w:rsidRPr="009649CE">
        <w:rPr>
          <w:rFonts w:ascii="Times New Roman" w:hAnsi="Times New Roman"/>
          <w:sz w:val="26"/>
        </w:rPr>
        <w:t xml:space="preserve"> </w:t>
      </w:r>
      <w:r w:rsidRPr="009649CE">
        <w:rPr>
          <w:rFonts w:ascii="Times New Roman" w:hAnsi="Times New Roman"/>
          <w:sz w:val="26"/>
          <w:lang w:val="en-US"/>
        </w:rPr>
        <w:t>percentile</w:t>
      </w:r>
      <w:r w:rsidRPr="009649CE">
        <w:rPr>
          <w:rFonts w:ascii="Times New Roman" w:hAnsi="Times New Roman"/>
          <w:sz w:val="26"/>
        </w:rPr>
        <w:t xml:space="preserve"> – </w:t>
      </w:r>
      <w:r w:rsidR="00A51918" w:rsidRPr="009649CE">
        <w:rPr>
          <w:rFonts w:ascii="Times New Roman" w:hAnsi="Times New Roman"/>
          <w:sz w:val="26"/>
        </w:rPr>
        <w:t xml:space="preserve">a </w:t>
      </w:r>
      <w:r w:rsidRPr="009649CE">
        <w:rPr>
          <w:rFonts w:ascii="Times New Roman" w:hAnsi="Times New Roman"/>
          <w:sz w:val="26"/>
          <w:lang w:val="en-US"/>
        </w:rPr>
        <w:t>result</w:t>
      </w:r>
      <w:r w:rsidRPr="009649CE">
        <w:rPr>
          <w:rFonts w:ascii="Times New Roman" w:hAnsi="Times New Roman"/>
          <w:sz w:val="26"/>
        </w:rPr>
        <w:t xml:space="preserve"> </w:t>
      </w:r>
      <w:r w:rsidRPr="009649CE">
        <w:rPr>
          <w:rFonts w:ascii="Times New Roman" w:hAnsi="Times New Roman"/>
          <w:sz w:val="26"/>
          <w:lang w:val="en-US"/>
        </w:rPr>
        <w:t>indicating</w:t>
      </w:r>
      <w:r w:rsidRPr="009649CE">
        <w:rPr>
          <w:rFonts w:ascii="Times New Roman" w:hAnsi="Times New Roman"/>
          <w:sz w:val="26"/>
        </w:rPr>
        <w:t xml:space="preserve"> </w:t>
      </w:r>
      <w:r w:rsidRPr="009649CE">
        <w:rPr>
          <w:rFonts w:ascii="Times New Roman" w:hAnsi="Times New Roman"/>
          <w:sz w:val="26"/>
          <w:lang w:val="en-US"/>
        </w:rPr>
        <w:t>the</w:t>
      </w:r>
      <w:r w:rsidRPr="009649CE">
        <w:rPr>
          <w:rFonts w:ascii="Times New Roman" w:hAnsi="Times New Roman"/>
          <w:sz w:val="26"/>
        </w:rPr>
        <w:t xml:space="preserve"> </w:t>
      </w:r>
      <w:r w:rsidRPr="009649CE">
        <w:rPr>
          <w:rFonts w:ascii="Times New Roman" w:hAnsi="Times New Roman"/>
          <w:sz w:val="26"/>
          <w:lang w:val="en-US"/>
        </w:rPr>
        <w:t>proportion (in</w:t>
      </w:r>
      <w:r w:rsidR="00DC1217" w:rsidRPr="009649CE">
        <w:rPr>
          <w:rFonts w:ascii="Times New Roman" w:hAnsi="Times New Roman"/>
          <w:sz w:val="26"/>
          <w:lang w:val="en-US"/>
        </w:rPr>
        <w:t xml:space="preserve"> a</w:t>
      </w:r>
      <w:r w:rsidRPr="009649CE">
        <w:rPr>
          <w:rFonts w:ascii="Times New Roman" w:hAnsi="Times New Roman"/>
          <w:sz w:val="26"/>
          <w:lang w:val="en-US"/>
        </w:rPr>
        <w:t xml:space="preserve"> percentage) of student</w:t>
      </w:r>
      <w:r w:rsidR="00DC1217" w:rsidRPr="009649CE">
        <w:rPr>
          <w:rFonts w:ascii="Times New Roman" w:hAnsi="Times New Roman"/>
          <w:sz w:val="26"/>
          <w:lang w:val="en-US"/>
        </w:rPr>
        <w:t>s</w:t>
      </w:r>
      <w:r w:rsidRPr="009649CE">
        <w:rPr>
          <w:rFonts w:ascii="Times New Roman" w:hAnsi="Times New Roman"/>
          <w:sz w:val="26"/>
          <w:lang w:val="en-US"/>
        </w:rPr>
        <w:t xml:space="preserve"> from the entire cohort who have performed </w:t>
      </w:r>
      <w:r w:rsidR="00EA5311" w:rsidRPr="009649CE">
        <w:rPr>
          <w:rFonts w:ascii="Times New Roman" w:hAnsi="Times New Roman"/>
          <w:sz w:val="26"/>
          <w:lang w:val="en-US"/>
        </w:rPr>
        <w:t>better than the learner under consideration;</w:t>
      </w:r>
    </w:p>
    <w:p w14:paraId="7807E3D7" w14:textId="379F438D" w:rsidR="000B6F20" w:rsidRPr="009649CE" w:rsidRDefault="00FB28DE" w:rsidP="00BE20AF">
      <w:pPr>
        <w:pStyle w:val="a6"/>
        <w:numPr>
          <w:ilvl w:val="2"/>
          <w:numId w:val="12"/>
        </w:numPr>
        <w:ind w:left="0" w:firstLine="709"/>
        <w:contextualSpacing w:val="0"/>
        <w:jc w:val="both"/>
        <w:rPr>
          <w:rFonts w:ascii="Times New Roman" w:hAnsi="Times New Roman"/>
          <w:bCs/>
          <w:sz w:val="26"/>
        </w:rPr>
      </w:pPr>
      <w:proofErr w:type="gramStart"/>
      <w:r w:rsidRPr="009649CE">
        <w:rPr>
          <w:rFonts w:ascii="Times New Roman" w:hAnsi="Times New Roman"/>
          <w:sz w:val="26"/>
          <w:lang w:val="en-US"/>
        </w:rPr>
        <w:t>average</w:t>
      </w:r>
      <w:proofErr w:type="gramEnd"/>
      <w:r w:rsidRPr="009649CE">
        <w:rPr>
          <w:rFonts w:ascii="Times New Roman" w:hAnsi="Times New Roman"/>
          <w:sz w:val="26"/>
          <w:lang w:val="en-US"/>
        </w:rPr>
        <w:t xml:space="preserve"> grade</w:t>
      </w:r>
      <w:r w:rsidR="00BD73AF" w:rsidRPr="009649CE">
        <w:rPr>
          <w:rFonts w:ascii="Times New Roman" w:hAnsi="Times New Roman"/>
          <w:sz w:val="26"/>
          <w:lang w:val="en-US"/>
        </w:rPr>
        <w:t xml:space="preserve"> – </w:t>
      </w:r>
      <w:r w:rsidRPr="009649CE">
        <w:rPr>
          <w:rFonts w:ascii="Times New Roman" w:hAnsi="Times New Roman"/>
          <w:sz w:val="26"/>
          <w:lang w:val="en-US"/>
        </w:rPr>
        <w:t xml:space="preserve">results, indicating </w:t>
      </w:r>
      <w:r w:rsidR="00D03A83" w:rsidRPr="009649CE">
        <w:rPr>
          <w:rFonts w:ascii="Times New Roman" w:hAnsi="Times New Roman"/>
          <w:sz w:val="26"/>
          <w:lang w:val="en-US"/>
        </w:rPr>
        <w:t xml:space="preserve">the </w:t>
      </w:r>
      <w:r w:rsidRPr="009649CE">
        <w:rPr>
          <w:rFonts w:ascii="Times New Roman" w:hAnsi="Times New Roman"/>
          <w:sz w:val="26"/>
          <w:lang w:val="en-US"/>
        </w:rPr>
        <w:t>average</w:t>
      </w:r>
      <w:r w:rsidR="001F2B07" w:rsidRPr="009649CE">
        <w:rPr>
          <w:rFonts w:ascii="Times New Roman" w:hAnsi="Times New Roman"/>
          <w:sz w:val="26"/>
          <w:lang w:val="en-US"/>
        </w:rPr>
        <w:t xml:space="preserve"> </w:t>
      </w:r>
      <w:r w:rsidR="00517BF5" w:rsidRPr="009649CE">
        <w:rPr>
          <w:rFonts w:ascii="Times New Roman" w:hAnsi="Times New Roman"/>
          <w:sz w:val="26"/>
          <w:lang w:val="en-US"/>
        </w:rPr>
        <w:t>arithmetic</w:t>
      </w:r>
      <w:r w:rsidR="001F2B07" w:rsidRPr="009649CE">
        <w:rPr>
          <w:rFonts w:ascii="Times New Roman" w:hAnsi="Times New Roman"/>
          <w:sz w:val="26"/>
          <w:lang w:val="en-US"/>
        </w:rPr>
        <w:t xml:space="preserve"> grade</w:t>
      </w:r>
      <w:r w:rsidR="004C6DD7" w:rsidRPr="009649CE">
        <w:rPr>
          <w:rFonts w:ascii="Times New Roman" w:hAnsi="Times New Roman"/>
          <w:sz w:val="26"/>
          <w:lang w:val="en-US"/>
        </w:rPr>
        <w:t xml:space="preserve"> for all courses </w:t>
      </w:r>
      <w:r w:rsidR="00E3693D" w:rsidRPr="009649CE">
        <w:rPr>
          <w:rFonts w:ascii="Times New Roman" w:hAnsi="Times New Roman"/>
          <w:sz w:val="26"/>
          <w:lang w:val="en-US"/>
        </w:rPr>
        <w:t>taken during a given period;</w:t>
      </w:r>
      <w:r w:rsidRPr="009649CE">
        <w:rPr>
          <w:rFonts w:ascii="Times New Roman" w:hAnsi="Times New Roman"/>
          <w:sz w:val="26"/>
          <w:lang w:val="en-US"/>
        </w:rPr>
        <w:t xml:space="preserve"> </w:t>
      </w:r>
      <w:r w:rsidR="00F42266" w:rsidRPr="009649CE">
        <w:rPr>
          <w:rFonts w:ascii="Times New Roman" w:hAnsi="Times New Roman"/>
          <w:sz w:val="26"/>
        </w:rPr>
        <w:t>a g</w:t>
      </w:r>
      <w:r w:rsidR="00BD73AF" w:rsidRPr="009649CE">
        <w:rPr>
          <w:rFonts w:ascii="Times New Roman" w:hAnsi="Times New Roman"/>
          <w:sz w:val="26"/>
        </w:rPr>
        <w:t xml:space="preserve">rade point average is </w:t>
      </w:r>
      <w:r w:rsidR="00717088" w:rsidRPr="009649CE">
        <w:rPr>
          <w:rFonts w:ascii="Times New Roman" w:hAnsi="Times New Roman"/>
          <w:sz w:val="26"/>
        </w:rPr>
        <w:t xml:space="preserve">the </w:t>
      </w:r>
      <w:r w:rsidRPr="009649CE">
        <w:rPr>
          <w:rFonts w:ascii="Times New Roman" w:hAnsi="Times New Roman"/>
          <w:sz w:val="26"/>
        </w:rPr>
        <w:t>sum of</w:t>
      </w:r>
      <w:r w:rsidR="00BD73AF" w:rsidRPr="009649CE">
        <w:rPr>
          <w:rFonts w:ascii="Times New Roman" w:hAnsi="Times New Roman"/>
          <w:sz w:val="26"/>
        </w:rPr>
        <w:t xml:space="preserve"> all grades divided by the number of courses</w:t>
      </w:r>
      <w:r w:rsidR="003E0F4E" w:rsidRPr="009649CE">
        <w:rPr>
          <w:rFonts w:ascii="Times New Roman" w:hAnsi="Times New Roman"/>
          <w:sz w:val="26"/>
        </w:rPr>
        <w:t xml:space="preserve">; </w:t>
      </w:r>
      <w:r w:rsidR="00BD73AF" w:rsidRPr="009649CE">
        <w:rPr>
          <w:rFonts w:ascii="Times New Roman" w:hAnsi="Times New Roman"/>
          <w:sz w:val="26"/>
        </w:rPr>
        <w:t xml:space="preserve">any missed assessments </w:t>
      </w:r>
      <w:r w:rsidR="003E0F4E" w:rsidRPr="009649CE">
        <w:rPr>
          <w:rFonts w:ascii="Times New Roman" w:hAnsi="Times New Roman"/>
          <w:sz w:val="26"/>
        </w:rPr>
        <w:t xml:space="preserve">shall be </w:t>
      </w:r>
      <w:r w:rsidR="00BD73AF" w:rsidRPr="009649CE">
        <w:rPr>
          <w:rFonts w:ascii="Times New Roman" w:hAnsi="Times New Roman"/>
          <w:sz w:val="26"/>
        </w:rPr>
        <w:t>excluded.</w:t>
      </w:r>
    </w:p>
    <w:p w14:paraId="05EB9138" w14:textId="1C34B1D8" w:rsidR="000B6F20" w:rsidRPr="009649CE" w:rsidRDefault="00705A26" w:rsidP="00BE20AF">
      <w:pPr>
        <w:pStyle w:val="a6"/>
        <w:numPr>
          <w:ilvl w:val="2"/>
          <w:numId w:val="12"/>
        </w:numPr>
        <w:ind w:left="0" w:firstLine="709"/>
        <w:contextualSpacing w:val="0"/>
        <w:jc w:val="both"/>
        <w:rPr>
          <w:rFonts w:ascii="Times New Roman" w:hAnsi="Times New Roman" w:cs="Times New Roman"/>
          <w:iCs/>
          <w:sz w:val="26"/>
        </w:rPr>
      </w:pPr>
      <w:bookmarkStart w:id="1" w:name="_Hlk3286691"/>
      <w:r w:rsidRPr="009649CE">
        <w:rPr>
          <w:rFonts w:ascii="Times New Roman" w:hAnsi="Times New Roman"/>
          <w:sz w:val="26"/>
          <w:lang w:val="en-US"/>
        </w:rPr>
        <w:t>grade</w:t>
      </w:r>
      <w:r w:rsidRPr="009649CE">
        <w:rPr>
          <w:rFonts w:ascii="Times New Roman" w:hAnsi="Times New Roman"/>
          <w:sz w:val="26"/>
        </w:rPr>
        <w:t xml:space="preserve"> </w:t>
      </w:r>
      <w:r w:rsidR="001F2B07" w:rsidRPr="009649CE">
        <w:rPr>
          <w:rFonts w:ascii="Times New Roman" w:hAnsi="Times New Roman"/>
          <w:sz w:val="26"/>
          <w:lang w:val="en-US"/>
        </w:rPr>
        <w:t>point</w:t>
      </w:r>
      <w:r w:rsidR="001F2B07" w:rsidRPr="009649CE">
        <w:rPr>
          <w:rFonts w:ascii="Times New Roman" w:hAnsi="Times New Roman"/>
          <w:sz w:val="26"/>
        </w:rPr>
        <w:t xml:space="preserve"> </w:t>
      </w:r>
      <w:r w:rsidR="001F2B07" w:rsidRPr="009649CE">
        <w:rPr>
          <w:rFonts w:ascii="Times New Roman" w:hAnsi="Times New Roman"/>
          <w:sz w:val="26"/>
          <w:lang w:val="en-US"/>
        </w:rPr>
        <w:t>average</w:t>
      </w:r>
      <w:r w:rsidR="001F2B07" w:rsidRPr="009649CE">
        <w:rPr>
          <w:rFonts w:ascii="Times New Roman" w:hAnsi="Times New Roman"/>
          <w:sz w:val="26"/>
        </w:rPr>
        <w:t xml:space="preserve"> (</w:t>
      </w:r>
      <w:r w:rsidR="001F2B07" w:rsidRPr="009649CE">
        <w:rPr>
          <w:rFonts w:ascii="Times New Roman" w:hAnsi="Times New Roman"/>
          <w:sz w:val="26"/>
          <w:lang w:val="en-US"/>
        </w:rPr>
        <w:t>hereinafter</w:t>
      </w:r>
      <w:r w:rsidR="001F2B07" w:rsidRPr="009649CE">
        <w:rPr>
          <w:rFonts w:ascii="Times New Roman" w:hAnsi="Times New Roman"/>
          <w:sz w:val="26"/>
        </w:rPr>
        <w:t>, “</w:t>
      </w:r>
      <w:r w:rsidR="00BD73AF" w:rsidRPr="009649CE">
        <w:rPr>
          <w:rFonts w:ascii="Times New Roman" w:hAnsi="Times New Roman"/>
          <w:sz w:val="26"/>
        </w:rPr>
        <w:t>GPA</w:t>
      </w:r>
      <w:r w:rsidR="001F2B07" w:rsidRPr="009649CE">
        <w:rPr>
          <w:rFonts w:ascii="Times New Roman" w:hAnsi="Times New Roman"/>
          <w:sz w:val="26"/>
        </w:rPr>
        <w:t>”</w:t>
      </w:r>
      <w:r w:rsidR="00BD73AF" w:rsidRPr="009649CE">
        <w:rPr>
          <w:rFonts w:ascii="Times New Roman" w:hAnsi="Times New Roman"/>
          <w:sz w:val="26"/>
        </w:rPr>
        <w:t xml:space="preserve">) – </w:t>
      </w:r>
      <w:r w:rsidR="00D748DD" w:rsidRPr="009649CE">
        <w:rPr>
          <w:rFonts w:ascii="Times New Roman" w:hAnsi="Times New Roman"/>
          <w:sz w:val="26"/>
        </w:rPr>
        <w:t xml:space="preserve">the </w:t>
      </w:r>
      <w:r w:rsidR="007A66E4" w:rsidRPr="009649CE">
        <w:rPr>
          <w:rFonts w:ascii="Times New Roman" w:hAnsi="Times New Roman"/>
          <w:sz w:val="26"/>
          <w:lang w:val="en-US"/>
        </w:rPr>
        <w:t xml:space="preserve">result indicating </w:t>
      </w:r>
      <w:r w:rsidR="00D748DD" w:rsidRPr="009649CE">
        <w:rPr>
          <w:rFonts w:ascii="Times New Roman" w:hAnsi="Times New Roman"/>
          <w:sz w:val="26"/>
          <w:lang w:val="en-US"/>
        </w:rPr>
        <w:t xml:space="preserve">the </w:t>
      </w:r>
      <w:r w:rsidR="007A66E4" w:rsidRPr="009649CE">
        <w:rPr>
          <w:rFonts w:ascii="Times New Roman" w:hAnsi="Times New Roman"/>
          <w:sz w:val="26"/>
          <w:lang w:val="en-US"/>
        </w:rPr>
        <w:t xml:space="preserve">average arithmetic </w:t>
      </w:r>
      <w:r w:rsidR="006826C2" w:rsidRPr="009649CE">
        <w:rPr>
          <w:rFonts w:ascii="Times New Roman" w:hAnsi="Times New Roman"/>
          <w:sz w:val="26"/>
          <w:lang w:val="en-US"/>
        </w:rPr>
        <w:t>grade for all students</w:t>
      </w:r>
      <w:r w:rsidR="00030B15" w:rsidRPr="009649CE">
        <w:rPr>
          <w:rFonts w:ascii="Times New Roman" w:hAnsi="Times New Roman"/>
          <w:sz w:val="26"/>
          <w:lang w:val="en-US"/>
        </w:rPr>
        <w:t>,</w:t>
      </w:r>
      <w:r w:rsidR="006826C2" w:rsidRPr="009649CE">
        <w:rPr>
          <w:rFonts w:ascii="Times New Roman" w:hAnsi="Times New Roman"/>
          <w:sz w:val="26"/>
          <w:lang w:val="en-US"/>
        </w:rPr>
        <w:t xml:space="preserve"> whereby total credits under a given course serve as a weighted ratio</w:t>
      </w:r>
      <w:bookmarkEnd w:id="1"/>
      <w:r w:rsidR="006826C2" w:rsidRPr="009649CE">
        <w:rPr>
          <w:rFonts w:ascii="Times New Roman" w:hAnsi="Times New Roman"/>
          <w:sz w:val="26"/>
          <w:lang w:val="en-US"/>
        </w:rPr>
        <w:t>;</w:t>
      </w:r>
    </w:p>
    <w:p w14:paraId="49FEA2C3" w14:textId="67B877B5" w:rsidR="000134F1" w:rsidRPr="009649CE" w:rsidRDefault="00DC1D6D" w:rsidP="00BE20AF">
      <w:pPr>
        <w:pStyle w:val="a6"/>
        <w:numPr>
          <w:ilvl w:val="1"/>
          <w:numId w:val="12"/>
        </w:numPr>
        <w:ind w:left="0" w:firstLine="709"/>
        <w:contextualSpacing w:val="0"/>
        <w:jc w:val="both"/>
        <w:rPr>
          <w:rStyle w:val="a7"/>
          <w:rFonts w:ascii="Times New Roman" w:hAnsi="Times New Roman" w:cs="Times New Roman"/>
          <w:i w:val="0"/>
          <w:sz w:val="26"/>
        </w:rPr>
      </w:pPr>
      <w:r w:rsidRPr="009649CE">
        <w:rPr>
          <w:rFonts w:ascii="Times New Roman" w:hAnsi="Times New Roman"/>
          <w:sz w:val="26"/>
        </w:rPr>
        <w:t>There are</w:t>
      </w:r>
      <w:r w:rsidR="00B4164B" w:rsidRPr="009649CE">
        <w:rPr>
          <w:rFonts w:ascii="Times New Roman" w:hAnsi="Times New Roman"/>
          <w:sz w:val="26"/>
        </w:rPr>
        <w:t xml:space="preserve"> 2</w:t>
      </w:r>
      <w:r w:rsidRPr="009649CE">
        <w:rPr>
          <w:rFonts w:ascii="Times New Roman" w:hAnsi="Times New Roman"/>
          <w:sz w:val="26"/>
        </w:rPr>
        <w:t xml:space="preserve"> </w:t>
      </w:r>
      <w:r w:rsidR="00B4164B" w:rsidRPr="009649CE">
        <w:rPr>
          <w:rFonts w:ascii="Times New Roman" w:hAnsi="Times New Roman"/>
          <w:sz w:val="26"/>
        </w:rPr>
        <w:t>(</w:t>
      </w:r>
      <w:r w:rsidRPr="009649CE">
        <w:rPr>
          <w:rFonts w:ascii="Times New Roman" w:hAnsi="Times New Roman"/>
          <w:sz w:val="26"/>
        </w:rPr>
        <w:t>two</w:t>
      </w:r>
      <w:r w:rsidR="00B4164B" w:rsidRPr="009649CE">
        <w:rPr>
          <w:rFonts w:ascii="Times New Roman" w:hAnsi="Times New Roman"/>
          <w:sz w:val="26"/>
        </w:rPr>
        <w:t>)</w:t>
      </w:r>
      <w:r w:rsidRPr="009649CE">
        <w:rPr>
          <w:rFonts w:ascii="Times New Roman" w:hAnsi="Times New Roman"/>
          <w:sz w:val="26"/>
        </w:rPr>
        <w:t xml:space="preserve"> student ratings at HSE University: </w:t>
      </w:r>
    </w:p>
    <w:p w14:paraId="431A508C" w14:textId="7654028E" w:rsidR="000134F1" w:rsidRPr="009649CE" w:rsidRDefault="00565D49" w:rsidP="00BE20AF">
      <w:pPr>
        <w:pStyle w:val="a6"/>
        <w:numPr>
          <w:ilvl w:val="2"/>
          <w:numId w:val="12"/>
        </w:numPr>
        <w:ind w:left="0" w:firstLine="709"/>
        <w:contextualSpacing w:val="0"/>
        <w:jc w:val="both"/>
        <w:rPr>
          <w:rFonts w:ascii="Times New Roman" w:hAnsi="Times New Roman" w:cs="Times New Roman"/>
          <w:sz w:val="26"/>
        </w:rPr>
      </w:pPr>
      <w:proofErr w:type="gramStart"/>
      <w:r w:rsidRPr="009649CE">
        <w:rPr>
          <w:rFonts w:ascii="Times New Roman" w:hAnsi="Times New Roman"/>
          <w:sz w:val="26"/>
        </w:rPr>
        <w:t>the</w:t>
      </w:r>
      <w:proofErr w:type="gramEnd"/>
      <w:r w:rsidRPr="009649CE">
        <w:rPr>
          <w:rFonts w:ascii="Times New Roman" w:hAnsi="Times New Roman"/>
          <w:sz w:val="26"/>
        </w:rPr>
        <w:t xml:space="preserve"> </w:t>
      </w:r>
      <w:r w:rsidR="00040275" w:rsidRPr="009649CE">
        <w:rPr>
          <w:rFonts w:ascii="Times New Roman" w:hAnsi="Times New Roman"/>
          <w:sz w:val="26"/>
        </w:rPr>
        <w:t xml:space="preserve">current </w:t>
      </w:r>
      <w:r w:rsidR="008C4DD3" w:rsidRPr="009649CE">
        <w:rPr>
          <w:rFonts w:ascii="Times New Roman" w:hAnsi="Times New Roman"/>
          <w:sz w:val="26"/>
        </w:rPr>
        <w:t>rating reflects student performance</w:t>
      </w:r>
      <w:r w:rsidR="00FF12CE" w:rsidRPr="009649CE">
        <w:rPr>
          <w:rFonts w:ascii="Times New Roman" w:hAnsi="Times New Roman"/>
          <w:sz w:val="26"/>
        </w:rPr>
        <w:t xml:space="preserve"> for</w:t>
      </w:r>
      <w:r w:rsidR="008C4DD3" w:rsidRPr="009649CE">
        <w:rPr>
          <w:rFonts w:ascii="Times New Roman" w:hAnsi="Times New Roman"/>
          <w:sz w:val="26"/>
        </w:rPr>
        <w:t xml:space="preserve"> courses from the individual curriculum in the given study period. </w:t>
      </w:r>
      <w:r w:rsidR="00980EE6" w:rsidRPr="009649CE">
        <w:rPr>
          <w:rFonts w:ascii="Times New Roman" w:hAnsi="Times New Roman"/>
          <w:sz w:val="26"/>
        </w:rPr>
        <w:t xml:space="preserve">The current </w:t>
      </w:r>
      <w:r w:rsidR="008C4DD3" w:rsidRPr="009649CE">
        <w:rPr>
          <w:rFonts w:ascii="Times New Roman" w:hAnsi="Times New Roman"/>
          <w:sz w:val="26"/>
        </w:rPr>
        <w:t>rating is a working indicator of student performance at the end of the study period (or period of retakes</w:t>
      </w:r>
      <w:r w:rsidR="00040275" w:rsidRPr="009649CE">
        <w:rPr>
          <w:rFonts w:ascii="Times New Roman" w:hAnsi="Times New Roman"/>
          <w:sz w:val="26"/>
        </w:rPr>
        <w:t>);</w:t>
      </w:r>
    </w:p>
    <w:p w14:paraId="22C0E878" w14:textId="088EE977" w:rsidR="00DC1D6D" w:rsidRPr="009649CE" w:rsidRDefault="00565D49" w:rsidP="00BE20AF">
      <w:pPr>
        <w:pStyle w:val="a6"/>
        <w:numPr>
          <w:ilvl w:val="2"/>
          <w:numId w:val="12"/>
        </w:numPr>
        <w:ind w:left="0" w:firstLine="709"/>
        <w:contextualSpacing w:val="0"/>
        <w:jc w:val="both"/>
        <w:rPr>
          <w:rStyle w:val="a7"/>
          <w:rFonts w:ascii="Times New Roman" w:hAnsi="Times New Roman" w:cs="Times New Roman"/>
          <w:bCs/>
          <w:i w:val="0"/>
          <w:sz w:val="26"/>
        </w:rPr>
      </w:pPr>
      <w:proofErr w:type="gramStart"/>
      <w:r w:rsidRPr="009649CE">
        <w:rPr>
          <w:rFonts w:ascii="Times New Roman" w:hAnsi="Times New Roman"/>
          <w:sz w:val="26"/>
        </w:rPr>
        <w:t>the</w:t>
      </w:r>
      <w:proofErr w:type="gramEnd"/>
      <w:r w:rsidRPr="009649CE">
        <w:rPr>
          <w:rFonts w:ascii="Times New Roman" w:hAnsi="Times New Roman"/>
          <w:sz w:val="26"/>
        </w:rPr>
        <w:t xml:space="preserve"> </w:t>
      </w:r>
      <w:r w:rsidR="00040275" w:rsidRPr="009649CE">
        <w:rPr>
          <w:rFonts w:ascii="Times New Roman" w:hAnsi="Times New Roman"/>
          <w:sz w:val="26"/>
        </w:rPr>
        <w:t xml:space="preserve">cumulative </w:t>
      </w:r>
      <w:r w:rsidR="008C4DD3" w:rsidRPr="009649CE">
        <w:rPr>
          <w:rFonts w:ascii="Times New Roman" w:hAnsi="Times New Roman"/>
          <w:sz w:val="26"/>
        </w:rPr>
        <w:t xml:space="preserve">rating reflects student performance in all courses studied on </w:t>
      </w:r>
      <w:r w:rsidR="00626382" w:rsidRPr="009649CE">
        <w:rPr>
          <w:rFonts w:ascii="Times New Roman" w:hAnsi="Times New Roman"/>
          <w:sz w:val="26"/>
        </w:rPr>
        <w:t>a</w:t>
      </w:r>
      <w:r w:rsidR="006F2F06" w:rsidRPr="009649CE">
        <w:rPr>
          <w:rFonts w:ascii="Times New Roman" w:hAnsi="Times New Roman"/>
          <w:sz w:val="26"/>
        </w:rPr>
        <w:t>n</w:t>
      </w:r>
      <w:r w:rsidR="00626382" w:rsidRPr="009649CE">
        <w:rPr>
          <w:rFonts w:ascii="Times New Roman" w:hAnsi="Times New Roman"/>
          <w:sz w:val="26"/>
        </w:rPr>
        <w:t xml:space="preserve"> </w:t>
      </w:r>
      <w:r w:rsidR="00923FCF" w:rsidRPr="009649CE">
        <w:rPr>
          <w:rFonts w:ascii="Times New Roman" w:hAnsi="Times New Roman"/>
          <w:sz w:val="26"/>
        </w:rPr>
        <w:t>educational programme</w:t>
      </w:r>
      <w:r w:rsidR="008C4DD3" w:rsidRPr="009649CE">
        <w:rPr>
          <w:rFonts w:ascii="Times New Roman" w:hAnsi="Times New Roman"/>
          <w:sz w:val="26"/>
        </w:rPr>
        <w:t xml:space="preserve"> by the time of </w:t>
      </w:r>
      <w:r w:rsidR="00626382" w:rsidRPr="009649CE">
        <w:rPr>
          <w:rFonts w:ascii="Times New Roman" w:hAnsi="Times New Roman"/>
          <w:sz w:val="26"/>
        </w:rPr>
        <w:t xml:space="preserve">the </w:t>
      </w:r>
      <w:r w:rsidR="008C4DD3" w:rsidRPr="009649CE">
        <w:rPr>
          <w:rFonts w:ascii="Times New Roman" w:hAnsi="Times New Roman"/>
          <w:sz w:val="26"/>
        </w:rPr>
        <w:t>rating</w:t>
      </w:r>
      <w:r w:rsidR="00626382" w:rsidRPr="009649CE">
        <w:rPr>
          <w:rFonts w:ascii="Times New Roman" w:hAnsi="Times New Roman"/>
          <w:sz w:val="26"/>
        </w:rPr>
        <w:t>’s</w:t>
      </w:r>
      <w:r w:rsidR="008C4DD3" w:rsidRPr="009649CE">
        <w:rPr>
          <w:rFonts w:ascii="Times New Roman" w:hAnsi="Times New Roman"/>
          <w:sz w:val="26"/>
        </w:rPr>
        <w:t xml:space="preserve"> calculation. </w:t>
      </w:r>
      <w:r w:rsidR="00626382" w:rsidRPr="009649CE">
        <w:rPr>
          <w:rFonts w:ascii="Times New Roman" w:hAnsi="Times New Roman"/>
          <w:sz w:val="26"/>
        </w:rPr>
        <w:t xml:space="preserve">The cumulative </w:t>
      </w:r>
      <w:r w:rsidR="008C4DD3" w:rsidRPr="009649CE">
        <w:rPr>
          <w:rFonts w:ascii="Times New Roman" w:hAnsi="Times New Roman"/>
          <w:sz w:val="26"/>
        </w:rPr>
        <w:t xml:space="preserve">rating is a cumulative indicator reflecting student performance throughout the entire </w:t>
      </w:r>
      <w:r w:rsidR="00CA1021" w:rsidRPr="009649CE">
        <w:rPr>
          <w:rFonts w:ascii="Times New Roman" w:hAnsi="Times New Roman"/>
          <w:sz w:val="26"/>
        </w:rPr>
        <w:t xml:space="preserve">the </w:t>
      </w:r>
      <w:r w:rsidR="008C4DD3" w:rsidRPr="009649CE">
        <w:rPr>
          <w:rFonts w:ascii="Times New Roman" w:hAnsi="Times New Roman"/>
          <w:sz w:val="26"/>
        </w:rPr>
        <w:t>duration</w:t>
      </w:r>
      <w:r w:rsidR="00CA1021" w:rsidRPr="009649CE">
        <w:rPr>
          <w:rFonts w:ascii="Times New Roman" w:hAnsi="Times New Roman"/>
          <w:sz w:val="26"/>
        </w:rPr>
        <w:t xml:space="preserve"> of studies</w:t>
      </w:r>
      <w:r w:rsidR="008C4DD3" w:rsidRPr="009649CE">
        <w:rPr>
          <w:rFonts w:ascii="Times New Roman" w:hAnsi="Times New Roman"/>
          <w:sz w:val="26"/>
        </w:rPr>
        <w:t xml:space="preserve">. </w:t>
      </w:r>
      <w:r w:rsidR="007C71EA" w:rsidRPr="009649CE">
        <w:rPr>
          <w:rStyle w:val="a7"/>
          <w:rFonts w:ascii="Times New Roman" w:hAnsi="Times New Roman"/>
          <w:i w:val="0"/>
          <w:sz w:val="26"/>
        </w:rPr>
        <w:t xml:space="preserve">The cumulative </w:t>
      </w:r>
      <w:r w:rsidR="008C4DD3" w:rsidRPr="009649CE">
        <w:rPr>
          <w:rStyle w:val="a7"/>
          <w:rFonts w:ascii="Times New Roman" w:hAnsi="Times New Roman"/>
          <w:i w:val="0"/>
          <w:sz w:val="26"/>
        </w:rPr>
        <w:t>rating may not be normalized</w:t>
      </w:r>
      <w:r w:rsidR="00040275" w:rsidRPr="009649CE">
        <w:rPr>
          <w:rFonts w:ascii="Times New Roman" w:hAnsi="Times New Roman"/>
          <w:sz w:val="26"/>
        </w:rPr>
        <w:t>.</w:t>
      </w:r>
    </w:p>
    <w:p w14:paraId="49A24D30" w14:textId="361FE923" w:rsidR="000134F1" w:rsidRPr="009649CE" w:rsidRDefault="00040275" w:rsidP="00BE20AF">
      <w:pPr>
        <w:pStyle w:val="a6"/>
        <w:numPr>
          <w:ilvl w:val="1"/>
          <w:numId w:val="12"/>
        </w:numPr>
        <w:ind w:left="0" w:firstLine="709"/>
        <w:contextualSpacing w:val="0"/>
        <w:jc w:val="both"/>
        <w:rPr>
          <w:rFonts w:ascii="Times New Roman" w:hAnsi="Times New Roman" w:cs="Times New Roman"/>
          <w:sz w:val="26"/>
          <w:lang w:val="en-US"/>
        </w:rPr>
      </w:pPr>
      <w:bookmarkStart w:id="2" w:name="_Hlk536536717"/>
      <w:r w:rsidRPr="009649CE">
        <w:rPr>
          <w:rFonts w:ascii="Times New Roman" w:hAnsi="Times New Roman"/>
          <w:sz w:val="26"/>
        </w:rPr>
        <w:t xml:space="preserve">The current </w:t>
      </w:r>
      <w:r w:rsidR="009631DC" w:rsidRPr="009649CE">
        <w:rPr>
          <w:rFonts w:ascii="Times New Roman" w:hAnsi="Times New Roman"/>
          <w:sz w:val="26"/>
        </w:rPr>
        <w:t xml:space="preserve">rating takes into account </w:t>
      </w:r>
      <w:r w:rsidR="00502018" w:rsidRPr="009649CE">
        <w:rPr>
          <w:rFonts w:ascii="Times New Roman" w:hAnsi="Times New Roman"/>
          <w:sz w:val="26"/>
        </w:rPr>
        <w:t xml:space="preserve">the </w:t>
      </w:r>
      <w:r w:rsidR="009631DC" w:rsidRPr="009649CE">
        <w:rPr>
          <w:rFonts w:ascii="Times New Roman" w:hAnsi="Times New Roman"/>
          <w:sz w:val="26"/>
        </w:rPr>
        <w:t xml:space="preserve">assessment results for mandatory and elective courses included into </w:t>
      </w:r>
      <w:r w:rsidR="00502018" w:rsidRPr="009649CE">
        <w:rPr>
          <w:rFonts w:ascii="Times New Roman" w:hAnsi="Times New Roman"/>
          <w:sz w:val="26"/>
        </w:rPr>
        <w:t xml:space="preserve">a </w:t>
      </w:r>
      <w:r w:rsidR="009631DC" w:rsidRPr="009649CE">
        <w:rPr>
          <w:rFonts w:ascii="Times New Roman" w:hAnsi="Times New Roman"/>
          <w:sz w:val="26"/>
        </w:rPr>
        <w:t>student’s curriculum within the required number of credits</w:t>
      </w:r>
      <w:r w:rsidR="00502018" w:rsidRPr="009649CE">
        <w:rPr>
          <w:rFonts w:ascii="Times New Roman" w:hAnsi="Times New Roman"/>
          <w:sz w:val="26"/>
        </w:rPr>
        <w:t>, as</w:t>
      </w:r>
      <w:r w:rsidR="009631DC" w:rsidRPr="009649CE">
        <w:rPr>
          <w:rFonts w:ascii="Times New Roman" w:hAnsi="Times New Roman"/>
          <w:sz w:val="26"/>
        </w:rPr>
        <w:t xml:space="preserve"> stipulated in the curriculum for the given study period. Upon completion of the second semester, the current rating </w:t>
      </w:r>
      <w:r w:rsidR="00921975" w:rsidRPr="009649CE">
        <w:rPr>
          <w:rFonts w:ascii="Times New Roman" w:hAnsi="Times New Roman"/>
          <w:sz w:val="26"/>
        </w:rPr>
        <w:t xml:space="preserve">for </w:t>
      </w:r>
      <w:r w:rsidR="009631DC" w:rsidRPr="009649CE">
        <w:rPr>
          <w:rFonts w:ascii="Times New Roman" w:hAnsi="Times New Roman"/>
          <w:sz w:val="26"/>
        </w:rPr>
        <w:t xml:space="preserve">all first-year and second-year students </w:t>
      </w:r>
      <w:r w:rsidR="00921975" w:rsidRPr="009649CE">
        <w:rPr>
          <w:rFonts w:ascii="Times New Roman" w:hAnsi="Times New Roman"/>
          <w:sz w:val="26"/>
        </w:rPr>
        <w:t xml:space="preserve">in </w:t>
      </w:r>
      <w:r w:rsidR="009631DC" w:rsidRPr="009649CE">
        <w:rPr>
          <w:rFonts w:ascii="Times New Roman" w:hAnsi="Times New Roman"/>
          <w:sz w:val="26"/>
        </w:rPr>
        <w:t xml:space="preserve">undergraduate and specialist programmes takes into account </w:t>
      </w:r>
      <w:r w:rsidR="00454189" w:rsidRPr="009649CE">
        <w:rPr>
          <w:rFonts w:ascii="Times New Roman" w:hAnsi="Times New Roman"/>
          <w:sz w:val="26"/>
        </w:rPr>
        <w:t xml:space="preserve">the </w:t>
      </w:r>
      <w:r w:rsidR="009631DC" w:rsidRPr="009649CE">
        <w:rPr>
          <w:rFonts w:ascii="Times New Roman" w:hAnsi="Times New Roman"/>
          <w:sz w:val="26"/>
        </w:rPr>
        <w:t xml:space="preserve">assessment results </w:t>
      </w:r>
      <w:r w:rsidR="00454189" w:rsidRPr="009649CE">
        <w:rPr>
          <w:rFonts w:ascii="Times New Roman" w:hAnsi="Times New Roman"/>
          <w:sz w:val="26"/>
        </w:rPr>
        <w:t>for the</w:t>
      </w:r>
      <w:r w:rsidR="009631DC" w:rsidRPr="009649CE">
        <w:rPr>
          <w:rFonts w:ascii="Times New Roman" w:hAnsi="Times New Roman"/>
          <w:sz w:val="26"/>
        </w:rPr>
        <w:t xml:space="preserve"> mandatory examination in the English language with </w:t>
      </w:r>
      <w:r w:rsidR="00454189" w:rsidRPr="009649CE">
        <w:rPr>
          <w:rFonts w:ascii="Times New Roman" w:hAnsi="Times New Roman"/>
          <w:sz w:val="26"/>
        </w:rPr>
        <w:t xml:space="preserve">a </w:t>
      </w:r>
      <w:r w:rsidR="009631DC" w:rsidRPr="009649CE">
        <w:rPr>
          <w:rFonts w:ascii="Times New Roman" w:hAnsi="Times New Roman"/>
          <w:sz w:val="26"/>
        </w:rPr>
        <w:t xml:space="preserve">credit weight equivalent to 4 credits. </w:t>
      </w:r>
      <w:r w:rsidR="00FF2AE4" w:rsidRPr="009649CE">
        <w:rPr>
          <w:rFonts w:ascii="Times New Roman" w:hAnsi="Times New Roman"/>
          <w:sz w:val="26"/>
        </w:rPr>
        <w:t xml:space="preserve">After the second half of the year, the current rating all students in the graduating year of the given Bachelors/specialist programme </w:t>
      </w:r>
      <w:r w:rsidR="009D5154" w:rsidRPr="009649CE">
        <w:rPr>
          <w:rFonts w:ascii="Times New Roman" w:hAnsi="Times New Roman"/>
          <w:sz w:val="26"/>
        </w:rPr>
        <w:t>shall</w:t>
      </w:r>
      <w:r w:rsidR="00FF2AE4" w:rsidRPr="009649CE">
        <w:rPr>
          <w:rFonts w:ascii="Times New Roman" w:hAnsi="Times New Roman"/>
          <w:sz w:val="26"/>
        </w:rPr>
        <w:t xml:space="preserve"> consider the results for their obligatory </w:t>
      </w:r>
      <w:r w:rsidR="000D6DE3" w:rsidRPr="009649CE">
        <w:rPr>
          <w:rFonts w:ascii="Times New Roman" w:hAnsi="Times New Roman"/>
          <w:sz w:val="26"/>
        </w:rPr>
        <w:t>exanimation</w:t>
      </w:r>
      <w:r w:rsidR="00FF2AE4" w:rsidRPr="009649CE">
        <w:rPr>
          <w:rFonts w:ascii="Times New Roman" w:hAnsi="Times New Roman"/>
          <w:sz w:val="26"/>
        </w:rPr>
        <w:t xml:space="preserve">/defense of their project proposal in English, with a credit weight of 2 (two). </w:t>
      </w:r>
      <w:r w:rsidR="006C65A9" w:rsidRPr="009649CE">
        <w:rPr>
          <w:rFonts w:ascii="Times New Roman" w:hAnsi="Times New Roman"/>
          <w:sz w:val="26"/>
        </w:rPr>
        <w:t>However</w:t>
      </w:r>
      <w:r w:rsidR="006C65A9" w:rsidRPr="009649CE">
        <w:rPr>
          <w:rFonts w:ascii="Times New Roman" w:hAnsi="Times New Roman"/>
          <w:sz w:val="26"/>
          <w:lang w:val="en-US"/>
        </w:rPr>
        <w:t xml:space="preserve">, </w:t>
      </w:r>
      <w:r w:rsidR="006C65A9" w:rsidRPr="009649CE">
        <w:rPr>
          <w:rFonts w:ascii="Times New Roman" w:hAnsi="Times New Roman"/>
          <w:sz w:val="26"/>
        </w:rPr>
        <w:t>this</w:t>
      </w:r>
      <w:r w:rsidR="006C65A9" w:rsidRPr="009649CE">
        <w:rPr>
          <w:rFonts w:ascii="Times New Roman" w:hAnsi="Times New Roman"/>
          <w:sz w:val="26"/>
          <w:lang w:val="en-US"/>
        </w:rPr>
        <w:t xml:space="preserve"> </w:t>
      </w:r>
      <w:r w:rsidR="006C65A9" w:rsidRPr="009649CE">
        <w:rPr>
          <w:rFonts w:ascii="Times New Roman" w:hAnsi="Times New Roman"/>
          <w:sz w:val="26"/>
        </w:rPr>
        <w:t>rating</w:t>
      </w:r>
      <w:r w:rsidR="006C65A9" w:rsidRPr="009649CE">
        <w:rPr>
          <w:rFonts w:ascii="Times New Roman" w:hAnsi="Times New Roman"/>
          <w:sz w:val="26"/>
          <w:lang w:val="en-US"/>
        </w:rPr>
        <w:t xml:space="preserve"> </w:t>
      </w:r>
      <w:r w:rsidR="006C65A9" w:rsidRPr="009649CE">
        <w:rPr>
          <w:rFonts w:ascii="Times New Roman" w:hAnsi="Times New Roman"/>
          <w:sz w:val="26"/>
        </w:rPr>
        <w:t>does</w:t>
      </w:r>
      <w:r w:rsidR="006C65A9" w:rsidRPr="009649CE">
        <w:rPr>
          <w:rFonts w:ascii="Times New Roman" w:hAnsi="Times New Roman"/>
          <w:sz w:val="26"/>
          <w:lang w:val="en-US"/>
        </w:rPr>
        <w:t xml:space="preserve"> </w:t>
      </w:r>
      <w:r w:rsidR="006C65A9" w:rsidRPr="009649CE">
        <w:rPr>
          <w:rFonts w:ascii="Times New Roman" w:hAnsi="Times New Roman"/>
          <w:sz w:val="26"/>
        </w:rPr>
        <w:t>not</w:t>
      </w:r>
      <w:r w:rsidR="006C65A9" w:rsidRPr="009649CE">
        <w:rPr>
          <w:rFonts w:ascii="Times New Roman" w:hAnsi="Times New Roman"/>
          <w:sz w:val="26"/>
          <w:lang w:val="en-US"/>
        </w:rPr>
        <w:t xml:space="preserve"> </w:t>
      </w:r>
      <w:r w:rsidR="006C65A9" w:rsidRPr="009649CE">
        <w:rPr>
          <w:rFonts w:ascii="Times New Roman" w:hAnsi="Times New Roman"/>
          <w:sz w:val="26"/>
        </w:rPr>
        <w:t>consider</w:t>
      </w:r>
      <w:r w:rsidR="006C65A9" w:rsidRPr="009649CE">
        <w:rPr>
          <w:rFonts w:ascii="Times New Roman" w:hAnsi="Times New Roman"/>
          <w:sz w:val="26"/>
          <w:lang w:val="en-US"/>
        </w:rPr>
        <w:t xml:space="preserve"> </w:t>
      </w:r>
      <w:r w:rsidR="006C65A9" w:rsidRPr="009649CE">
        <w:rPr>
          <w:rFonts w:ascii="Times New Roman" w:hAnsi="Times New Roman"/>
          <w:sz w:val="26"/>
        </w:rPr>
        <w:t>a</w:t>
      </w:r>
      <w:r w:rsidR="006C65A9" w:rsidRPr="009649CE">
        <w:rPr>
          <w:rFonts w:ascii="Times New Roman" w:hAnsi="Times New Roman"/>
          <w:sz w:val="26"/>
          <w:lang w:val="en-US"/>
        </w:rPr>
        <w:t xml:space="preserve"> </w:t>
      </w:r>
      <w:r w:rsidR="006C65A9" w:rsidRPr="009649CE">
        <w:rPr>
          <w:rFonts w:ascii="Times New Roman" w:hAnsi="Times New Roman"/>
          <w:sz w:val="26"/>
        </w:rPr>
        <w:t>student</w:t>
      </w:r>
      <w:r w:rsidR="006C65A9" w:rsidRPr="009649CE">
        <w:rPr>
          <w:rFonts w:ascii="Times New Roman" w:hAnsi="Times New Roman"/>
          <w:sz w:val="26"/>
          <w:lang w:val="en-US"/>
        </w:rPr>
        <w:t>’</w:t>
      </w:r>
      <w:r w:rsidR="006C65A9" w:rsidRPr="009649CE">
        <w:rPr>
          <w:rFonts w:ascii="Times New Roman" w:hAnsi="Times New Roman"/>
          <w:sz w:val="26"/>
        </w:rPr>
        <w:t>s</w:t>
      </w:r>
      <w:r w:rsidR="009D5154" w:rsidRPr="009649CE">
        <w:rPr>
          <w:rFonts w:ascii="Times New Roman" w:hAnsi="Times New Roman"/>
          <w:sz w:val="26"/>
        </w:rPr>
        <w:t xml:space="preserve"> results for University-wide electives.</w:t>
      </w:r>
      <w:r w:rsidR="006C65A9" w:rsidRPr="009649CE">
        <w:rPr>
          <w:rFonts w:ascii="Times New Roman" w:hAnsi="Times New Roman"/>
          <w:sz w:val="26"/>
          <w:lang w:val="en-US"/>
        </w:rPr>
        <w:t xml:space="preserve"> </w:t>
      </w:r>
      <w:r w:rsidR="009631DC" w:rsidRPr="009649CE">
        <w:rPr>
          <w:rFonts w:ascii="Times New Roman" w:hAnsi="Times New Roman"/>
          <w:sz w:val="26"/>
        </w:rPr>
        <w:t xml:space="preserve">Any matters relating to </w:t>
      </w:r>
      <w:r w:rsidR="00AF3A25" w:rsidRPr="009649CE">
        <w:rPr>
          <w:rFonts w:ascii="Times New Roman" w:hAnsi="Times New Roman"/>
          <w:sz w:val="26"/>
        </w:rPr>
        <w:t xml:space="preserve">issues such as </w:t>
      </w:r>
      <w:r w:rsidR="009631DC" w:rsidRPr="009649CE">
        <w:rPr>
          <w:rFonts w:ascii="Times New Roman" w:hAnsi="Times New Roman"/>
          <w:sz w:val="26"/>
        </w:rPr>
        <w:t xml:space="preserve">performance results </w:t>
      </w:r>
      <w:r w:rsidR="00AF3A25" w:rsidRPr="009649CE">
        <w:rPr>
          <w:rFonts w:ascii="Times New Roman" w:hAnsi="Times New Roman"/>
          <w:sz w:val="26"/>
        </w:rPr>
        <w:t xml:space="preserve">for </w:t>
      </w:r>
      <w:r w:rsidR="009631DC" w:rsidRPr="009649CE">
        <w:rPr>
          <w:rFonts w:ascii="Times New Roman" w:hAnsi="Times New Roman"/>
          <w:sz w:val="26"/>
        </w:rPr>
        <w:t xml:space="preserve">elective courses financed by faculties in the current rating </w:t>
      </w:r>
      <w:r w:rsidR="00AF3A25" w:rsidRPr="009649CE">
        <w:rPr>
          <w:rFonts w:ascii="Times New Roman" w:hAnsi="Times New Roman"/>
          <w:sz w:val="26"/>
        </w:rPr>
        <w:t xml:space="preserve">shall be </w:t>
      </w:r>
      <w:r w:rsidR="009631DC" w:rsidRPr="009649CE">
        <w:rPr>
          <w:rFonts w:ascii="Times New Roman" w:hAnsi="Times New Roman"/>
          <w:sz w:val="26"/>
        </w:rPr>
        <w:t xml:space="preserve">decided by the dean of the faculty when the curriculum of the faculty’s elective </w:t>
      </w:r>
      <w:proofErr w:type="gramStart"/>
      <w:r w:rsidR="009A73F5" w:rsidRPr="009649CE">
        <w:rPr>
          <w:rFonts w:ascii="Times New Roman" w:hAnsi="Times New Roman"/>
          <w:sz w:val="26"/>
        </w:rPr>
        <w:t xml:space="preserve">courses </w:t>
      </w:r>
      <w:r w:rsidR="00157984" w:rsidRPr="009649CE">
        <w:rPr>
          <w:rFonts w:ascii="Times New Roman" w:hAnsi="Times New Roman"/>
          <w:sz w:val="26"/>
        </w:rPr>
        <w:t>is</w:t>
      </w:r>
      <w:proofErr w:type="gramEnd"/>
      <w:r w:rsidR="00157984" w:rsidRPr="009649CE">
        <w:rPr>
          <w:rFonts w:ascii="Times New Roman" w:hAnsi="Times New Roman"/>
          <w:sz w:val="26"/>
        </w:rPr>
        <w:t xml:space="preserve"> hereby</w:t>
      </w:r>
      <w:r w:rsidR="009631DC" w:rsidRPr="009649CE">
        <w:rPr>
          <w:rFonts w:ascii="Times New Roman" w:hAnsi="Times New Roman"/>
          <w:sz w:val="26"/>
        </w:rPr>
        <w:t xml:space="preserve"> elaborated. </w:t>
      </w:r>
      <w:r w:rsidR="003026CE" w:rsidRPr="009649CE">
        <w:rPr>
          <w:rFonts w:ascii="Times New Roman" w:hAnsi="Times New Roman"/>
          <w:sz w:val="26"/>
        </w:rPr>
        <w:t xml:space="preserve">This rating does not consider grades </w:t>
      </w:r>
      <w:r w:rsidR="00195098" w:rsidRPr="009649CE">
        <w:rPr>
          <w:rFonts w:ascii="Times New Roman" w:hAnsi="Times New Roman"/>
          <w:sz w:val="26"/>
        </w:rPr>
        <w:t xml:space="preserve">for </w:t>
      </w:r>
      <w:r w:rsidR="003026CE" w:rsidRPr="009649CE">
        <w:rPr>
          <w:rFonts w:ascii="Times New Roman" w:hAnsi="Times New Roman"/>
          <w:sz w:val="26"/>
        </w:rPr>
        <w:t>optional projects.</w:t>
      </w:r>
    </w:p>
    <w:bookmarkEnd w:id="2"/>
    <w:p w14:paraId="4FDEDFDB" w14:textId="7B167407" w:rsidR="00DC1D6D" w:rsidRPr="009649CE" w:rsidRDefault="00054ED8" w:rsidP="00BE20AF">
      <w:pPr>
        <w:pStyle w:val="a6"/>
        <w:numPr>
          <w:ilvl w:val="1"/>
          <w:numId w:val="12"/>
        </w:numPr>
        <w:ind w:left="0" w:firstLine="709"/>
        <w:contextualSpacing w:val="0"/>
        <w:jc w:val="both"/>
        <w:rPr>
          <w:rFonts w:ascii="Times New Roman" w:hAnsi="Times New Roman" w:cs="Times New Roman"/>
          <w:sz w:val="26"/>
        </w:rPr>
      </w:pPr>
      <w:r w:rsidRPr="009649CE">
        <w:rPr>
          <w:rFonts w:ascii="Times New Roman" w:hAnsi="Times New Roman"/>
          <w:sz w:val="26"/>
        </w:rPr>
        <w:t xml:space="preserve">The current </w:t>
      </w:r>
      <w:r w:rsidR="00DC1D6D" w:rsidRPr="009649CE">
        <w:rPr>
          <w:rFonts w:ascii="Times New Roman" w:hAnsi="Times New Roman"/>
          <w:sz w:val="26"/>
        </w:rPr>
        <w:t>rating is subdivided into</w:t>
      </w:r>
      <w:r w:rsidR="00701D0C" w:rsidRPr="009649CE">
        <w:rPr>
          <w:rFonts w:ascii="Times New Roman" w:hAnsi="Times New Roman"/>
          <w:sz w:val="26"/>
        </w:rPr>
        <w:t xml:space="preserve"> the</w:t>
      </w:r>
      <w:r w:rsidR="00DC1D6D" w:rsidRPr="009649CE">
        <w:rPr>
          <w:rFonts w:ascii="Times New Roman" w:hAnsi="Times New Roman"/>
          <w:sz w:val="26"/>
        </w:rPr>
        <w:t xml:space="preserve"> current rating before retakes and </w:t>
      </w:r>
      <w:r w:rsidR="006964AC" w:rsidRPr="009649CE">
        <w:rPr>
          <w:rFonts w:ascii="Times New Roman" w:hAnsi="Times New Roman"/>
          <w:sz w:val="26"/>
        </w:rPr>
        <w:t xml:space="preserve">the </w:t>
      </w:r>
      <w:r w:rsidR="00DC1D6D" w:rsidRPr="009649CE">
        <w:rPr>
          <w:rFonts w:ascii="Times New Roman" w:hAnsi="Times New Roman"/>
          <w:sz w:val="26"/>
        </w:rPr>
        <w:t>current rating after retakes.</w:t>
      </w:r>
    </w:p>
    <w:p w14:paraId="343EC28E" w14:textId="4A4DD5C1" w:rsidR="00DC1D6D" w:rsidRPr="009649CE" w:rsidRDefault="00DC1D6D" w:rsidP="00BE20AF">
      <w:pPr>
        <w:pStyle w:val="a6"/>
        <w:numPr>
          <w:ilvl w:val="1"/>
          <w:numId w:val="12"/>
        </w:numPr>
        <w:tabs>
          <w:tab w:val="left" w:pos="993"/>
        </w:tabs>
        <w:ind w:left="0" w:firstLine="709"/>
        <w:contextualSpacing w:val="0"/>
        <w:jc w:val="both"/>
        <w:rPr>
          <w:rFonts w:ascii="Times New Roman" w:hAnsi="Times New Roman" w:cs="Times New Roman"/>
          <w:iCs/>
          <w:sz w:val="26"/>
        </w:rPr>
      </w:pPr>
      <w:r w:rsidRPr="009649CE">
        <w:rPr>
          <w:rFonts w:ascii="Times New Roman" w:hAnsi="Times New Roman"/>
          <w:sz w:val="26"/>
        </w:rPr>
        <w:t xml:space="preserve">“0” grades </w:t>
      </w:r>
      <w:r w:rsidR="00FC01FC" w:rsidRPr="009649CE">
        <w:rPr>
          <w:rFonts w:ascii="Times New Roman" w:hAnsi="Times New Roman"/>
          <w:sz w:val="26"/>
        </w:rPr>
        <w:t xml:space="preserve">shall be </w:t>
      </w:r>
      <w:r w:rsidRPr="009649CE">
        <w:rPr>
          <w:rFonts w:ascii="Times New Roman" w:hAnsi="Times New Roman"/>
          <w:sz w:val="26"/>
        </w:rPr>
        <w:t xml:space="preserve">included into </w:t>
      </w:r>
      <w:r w:rsidR="00F00D6A" w:rsidRPr="009649CE">
        <w:rPr>
          <w:rFonts w:ascii="Times New Roman" w:hAnsi="Times New Roman"/>
          <w:sz w:val="26"/>
        </w:rPr>
        <w:t xml:space="preserve">the </w:t>
      </w:r>
      <w:r w:rsidRPr="009649CE">
        <w:rPr>
          <w:rFonts w:ascii="Times New Roman" w:hAnsi="Times New Roman"/>
          <w:sz w:val="26"/>
        </w:rPr>
        <w:t xml:space="preserve">calculation of the credit-based rating score, if they </w:t>
      </w:r>
      <w:r w:rsidR="00C0015C" w:rsidRPr="009649CE">
        <w:rPr>
          <w:rFonts w:ascii="Times New Roman" w:hAnsi="Times New Roman"/>
          <w:sz w:val="26"/>
        </w:rPr>
        <w:t xml:space="preserve">have been </w:t>
      </w:r>
      <w:r w:rsidRPr="009649CE">
        <w:rPr>
          <w:rFonts w:ascii="Times New Roman" w:hAnsi="Times New Roman"/>
          <w:sz w:val="26"/>
        </w:rPr>
        <w:t>received for examinations/retakes missed by the student, whether for a valid reason or not.</w:t>
      </w:r>
    </w:p>
    <w:p w14:paraId="66BA8DF0" w14:textId="63586310" w:rsidR="00DC1D6D" w:rsidRPr="009649CE" w:rsidRDefault="00E54824" w:rsidP="00BE20AF">
      <w:pPr>
        <w:pStyle w:val="a6"/>
        <w:numPr>
          <w:ilvl w:val="1"/>
          <w:numId w:val="12"/>
        </w:numPr>
        <w:tabs>
          <w:tab w:val="left" w:pos="993"/>
        </w:tabs>
        <w:ind w:left="0" w:firstLine="709"/>
        <w:contextualSpacing w:val="0"/>
        <w:jc w:val="both"/>
        <w:rPr>
          <w:rFonts w:ascii="Times New Roman" w:hAnsi="Times New Roman" w:cs="Times New Roman"/>
          <w:iCs/>
          <w:sz w:val="26"/>
        </w:rPr>
      </w:pPr>
      <w:r w:rsidRPr="009649CE">
        <w:rPr>
          <w:rFonts w:ascii="Times New Roman" w:hAnsi="Times New Roman"/>
          <w:sz w:val="26"/>
        </w:rPr>
        <w:lastRenderedPageBreak/>
        <w:t xml:space="preserve">The current </w:t>
      </w:r>
      <w:r w:rsidR="00DC1D6D" w:rsidRPr="009649CE">
        <w:rPr>
          <w:rFonts w:ascii="Times New Roman" w:hAnsi="Times New Roman"/>
          <w:sz w:val="26"/>
        </w:rPr>
        <w:t xml:space="preserve">rating may take into account courses studied </w:t>
      </w:r>
      <w:r w:rsidR="0025480D" w:rsidRPr="009649CE">
        <w:rPr>
          <w:rFonts w:ascii="Times New Roman" w:hAnsi="Times New Roman"/>
          <w:sz w:val="26"/>
        </w:rPr>
        <w:t>at</w:t>
      </w:r>
      <w:r w:rsidR="00DC1D6D" w:rsidRPr="009649CE">
        <w:rPr>
          <w:rFonts w:ascii="Times New Roman" w:hAnsi="Times New Roman"/>
          <w:sz w:val="26"/>
        </w:rPr>
        <w:t xml:space="preserve"> different educational institution</w:t>
      </w:r>
      <w:r w:rsidR="0025480D" w:rsidRPr="009649CE">
        <w:rPr>
          <w:rFonts w:ascii="Times New Roman" w:hAnsi="Times New Roman"/>
          <w:sz w:val="26"/>
        </w:rPr>
        <w:t>s</w:t>
      </w:r>
      <w:r w:rsidR="00DC1D6D" w:rsidRPr="009649CE">
        <w:rPr>
          <w:rFonts w:ascii="Times New Roman" w:hAnsi="Times New Roman"/>
          <w:sz w:val="26"/>
        </w:rPr>
        <w:t>, provided they are included in the student’s individual curriculum</w:t>
      </w:r>
      <w:r w:rsidR="00DC1D6D" w:rsidRPr="009649CE">
        <w:rPr>
          <w:rFonts w:ascii="Times New Roman" w:hAnsi="Times New Roman"/>
          <w:sz w:val="26"/>
          <w:vertAlign w:val="superscript"/>
        </w:rPr>
        <w:footnoteReference w:id="5"/>
      </w:r>
      <w:r w:rsidR="00DC1D6D" w:rsidRPr="009649CE">
        <w:rPr>
          <w:rFonts w:ascii="Times New Roman" w:hAnsi="Times New Roman"/>
          <w:sz w:val="26"/>
        </w:rPr>
        <w:t>.</w:t>
      </w:r>
    </w:p>
    <w:p w14:paraId="1DE40D8D" w14:textId="55FD4F76" w:rsidR="00DC1D6D" w:rsidRPr="009649CE" w:rsidRDefault="00DC1D6D" w:rsidP="00BE20AF">
      <w:pPr>
        <w:pStyle w:val="a6"/>
        <w:numPr>
          <w:ilvl w:val="1"/>
          <w:numId w:val="12"/>
        </w:numPr>
        <w:tabs>
          <w:tab w:val="left" w:pos="993"/>
        </w:tabs>
        <w:ind w:left="0" w:firstLine="709"/>
        <w:contextualSpacing w:val="0"/>
        <w:jc w:val="both"/>
        <w:rPr>
          <w:rFonts w:ascii="Times New Roman" w:hAnsi="Times New Roman" w:cs="Times New Roman"/>
          <w:iCs/>
          <w:sz w:val="26"/>
        </w:rPr>
      </w:pPr>
      <w:r w:rsidRPr="009649CE">
        <w:rPr>
          <w:rFonts w:ascii="Times New Roman" w:hAnsi="Times New Roman"/>
          <w:sz w:val="26"/>
        </w:rPr>
        <w:t xml:space="preserve">“0” grades </w:t>
      </w:r>
      <w:r w:rsidR="00E41116" w:rsidRPr="009649CE">
        <w:rPr>
          <w:rFonts w:ascii="Times New Roman" w:hAnsi="Times New Roman"/>
          <w:sz w:val="26"/>
        </w:rPr>
        <w:t xml:space="preserve">shall be </w:t>
      </w:r>
      <w:r w:rsidRPr="009649CE">
        <w:rPr>
          <w:rFonts w:ascii="Times New Roman" w:hAnsi="Times New Roman"/>
          <w:sz w:val="26"/>
        </w:rPr>
        <w:t xml:space="preserve">included into </w:t>
      </w:r>
      <w:r w:rsidR="00FC0E54" w:rsidRPr="009649CE">
        <w:rPr>
          <w:rFonts w:ascii="Times New Roman" w:hAnsi="Times New Roman"/>
          <w:sz w:val="26"/>
        </w:rPr>
        <w:t xml:space="preserve">the calculation </w:t>
      </w:r>
      <w:r w:rsidRPr="009649CE">
        <w:rPr>
          <w:rFonts w:ascii="Times New Roman" w:hAnsi="Times New Roman"/>
          <w:sz w:val="26"/>
        </w:rPr>
        <w:t xml:space="preserve">of the current and cumulative </w:t>
      </w:r>
      <w:proofErr w:type="gramStart"/>
      <w:r w:rsidRPr="009649CE">
        <w:rPr>
          <w:rFonts w:ascii="Times New Roman" w:hAnsi="Times New Roman"/>
          <w:sz w:val="26"/>
        </w:rPr>
        <w:t>rating,</w:t>
      </w:r>
      <w:proofErr w:type="gramEnd"/>
      <w:r w:rsidRPr="009649CE">
        <w:rPr>
          <w:rFonts w:ascii="Times New Roman" w:hAnsi="Times New Roman"/>
          <w:sz w:val="26"/>
        </w:rPr>
        <w:t xml:space="preserve"> </w:t>
      </w:r>
      <w:r w:rsidR="000B2593" w:rsidRPr="009649CE">
        <w:rPr>
          <w:rFonts w:ascii="Times New Roman" w:hAnsi="Times New Roman"/>
          <w:sz w:val="26"/>
        </w:rPr>
        <w:t>should they have been</w:t>
      </w:r>
      <w:r w:rsidRPr="009649CE">
        <w:rPr>
          <w:rFonts w:ascii="Times New Roman" w:hAnsi="Times New Roman"/>
          <w:sz w:val="26"/>
        </w:rPr>
        <w:t xml:space="preserve"> received for courses repeated by the student under an individual curriculum </w:t>
      </w:r>
      <w:r w:rsidR="008625AC" w:rsidRPr="009649CE">
        <w:rPr>
          <w:rFonts w:ascii="Times New Roman" w:hAnsi="Times New Roman"/>
          <w:sz w:val="26"/>
        </w:rPr>
        <w:t xml:space="preserve">and have been </w:t>
      </w:r>
      <w:r w:rsidRPr="009649CE">
        <w:rPr>
          <w:rFonts w:ascii="Times New Roman" w:hAnsi="Times New Roman"/>
          <w:sz w:val="26"/>
        </w:rPr>
        <w:t xml:space="preserve">issued </w:t>
      </w:r>
      <w:r w:rsidR="008625AC" w:rsidRPr="009649CE">
        <w:rPr>
          <w:rFonts w:ascii="Times New Roman" w:hAnsi="Times New Roman"/>
          <w:sz w:val="26"/>
        </w:rPr>
        <w:t>owing to</w:t>
      </w:r>
      <w:r w:rsidRPr="009649CE">
        <w:rPr>
          <w:rFonts w:ascii="Times New Roman" w:hAnsi="Times New Roman"/>
          <w:sz w:val="26"/>
        </w:rPr>
        <w:t xml:space="preserve"> academic failure.</w:t>
      </w:r>
    </w:p>
    <w:p w14:paraId="50E89A23" w14:textId="763DB992" w:rsidR="00DC1D6D" w:rsidRPr="009649CE" w:rsidRDefault="004D22F7" w:rsidP="00BE20AF">
      <w:pPr>
        <w:pStyle w:val="a6"/>
        <w:numPr>
          <w:ilvl w:val="1"/>
          <w:numId w:val="12"/>
        </w:numPr>
        <w:tabs>
          <w:tab w:val="left" w:pos="993"/>
        </w:tabs>
        <w:ind w:left="0" w:firstLine="709"/>
        <w:contextualSpacing w:val="0"/>
        <w:jc w:val="both"/>
        <w:rPr>
          <w:rFonts w:ascii="Times New Roman" w:hAnsi="Times New Roman" w:cs="Times New Roman"/>
          <w:iCs/>
          <w:sz w:val="26"/>
        </w:rPr>
      </w:pPr>
      <w:r w:rsidRPr="009649CE">
        <w:rPr>
          <w:rFonts w:ascii="Times New Roman" w:hAnsi="Times New Roman"/>
          <w:sz w:val="26"/>
        </w:rPr>
        <w:t xml:space="preserve">The cumulative </w:t>
      </w:r>
      <w:r w:rsidR="00DC1D6D" w:rsidRPr="009649CE">
        <w:rPr>
          <w:rFonts w:ascii="Times New Roman" w:hAnsi="Times New Roman"/>
          <w:sz w:val="26"/>
        </w:rPr>
        <w:t xml:space="preserve">rating takes into account assessment results (and </w:t>
      </w:r>
      <w:r w:rsidR="00836FDD" w:rsidRPr="009649CE">
        <w:rPr>
          <w:rFonts w:ascii="Times New Roman" w:hAnsi="Times New Roman"/>
          <w:sz w:val="26"/>
        </w:rPr>
        <w:t xml:space="preserve">those for </w:t>
      </w:r>
      <w:r w:rsidR="00DC1D6D" w:rsidRPr="009649CE">
        <w:rPr>
          <w:rFonts w:ascii="Times New Roman" w:hAnsi="Times New Roman"/>
          <w:sz w:val="26"/>
        </w:rPr>
        <w:t xml:space="preserve">all retakes) for all studied courses, including additional courses, electives and optional courses on top of the required number of credits stipulated in the curriculum, and results of the final state certification, including thesis defence, by the time of </w:t>
      </w:r>
      <w:r w:rsidR="00836FDD" w:rsidRPr="009649CE">
        <w:rPr>
          <w:rFonts w:ascii="Times New Roman" w:hAnsi="Times New Roman"/>
          <w:sz w:val="26"/>
        </w:rPr>
        <w:t xml:space="preserve">the </w:t>
      </w:r>
      <w:r w:rsidR="00DC1D6D" w:rsidRPr="009649CE">
        <w:rPr>
          <w:rFonts w:ascii="Times New Roman" w:hAnsi="Times New Roman"/>
          <w:sz w:val="26"/>
        </w:rPr>
        <w:t>rating</w:t>
      </w:r>
      <w:r w:rsidR="00836FDD" w:rsidRPr="009649CE">
        <w:rPr>
          <w:rFonts w:ascii="Times New Roman" w:hAnsi="Times New Roman"/>
          <w:sz w:val="26"/>
        </w:rPr>
        <w:t>’s</w:t>
      </w:r>
      <w:r w:rsidR="00DC1D6D" w:rsidRPr="009649CE">
        <w:rPr>
          <w:rFonts w:ascii="Times New Roman" w:hAnsi="Times New Roman"/>
          <w:sz w:val="26"/>
        </w:rPr>
        <w:t xml:space="preserve"> calculation. </w:t>
      </w:r>
      <w:r w:rsidR="00836FDD" w:rsidRPr="009649CE">
        <w:rPr>
          <w:rFonts w:ascii="Times New Roman" w:hAnsi="Times New Roman"/>
          <w:sz w:val="26"/>
        </w:rPr>
        <w:t xml:space="preserve">As such, </w:t>
      </w:r>
      <w:r w:rsidR="00DC1D6D" w:rsidRPr="009649CE">
        <w:rPr>
          <w:rFonts w:ascii="Times New Roman" w:hAnsi="Times New Roman"/>
          <w:sz w:val="26"/>
        </w:rPr>
        <w:t xml:space="preserve">“0” grades </w:t>
      </w:r>
      <w:r w:rsidR="00836FDD" w:rsidRPr="009649CE">
        <w:rPr>
          <w:rFonts w:ascii="Times New Roman" w:hAnsi="Times New Roman"/>
          <w:sz w:val="26"/>
        </w:rPr>
        <w:t xml:space="preserve">shall be </w:t>
      </w:r>
      <w:r w:rsidR="00DC1D6D" w:rsidRPr="009649CE">
        <w:rPr>
          <w:rFonts w:ascii="Times New Roman" w:hAnsi="Times New Roman"/>
          <w:sz w:val="26"/>
        </w:rPr>
        <w:t>assigned if the student missed examinations, whether for a valid reason or not.</w:t>
      </w:r>
    </w:p>
    <w:p w14:paraId="066E083C" w14:textId="214BDCAE" w:rsidR="00DC1D6D" w:rsidRPr="009649CE" w:rsidRDefault="00283B08" w:rsidP="00BE20AF">
      <w:pPr>
        <w:pStyle w:val="a6"/>
        <w:numPr>
          <w:ilvl w:val="1"/>
          <w:numId w:val="12"/>
        </w:numPr>
        <w:tabs>
          <w:tab w:val="left" w:pos="993"/>
        </w:tabs>
        <w:ind w:left="0" w:firstLine="709"/>
        <w:contextualSpacing w:val="0"/>
        <w:jc w:val="both"/>
        <w:rPr>
          <w:rFonts w:ascii="Times New Roman" w:hAnsi="Times New Roman" w:cs="Times New Roman"/>
          <w:iCs/>
          <w:sz w:val="26"/>
        </w:rPr>
      </w:pPr>
      <w:r w:rsidRPr="009649CE">
        <w:rPr>
          <w:rFonts w:ascii="Times New Roman" w:hAnsi="Times New Roman"/>
          <w:sz w:val="26"/>
        </w:rPr>
        <w:t xml:space="preserve">The cumulative </w:t>
      </w:r>
      <w:r w:rsidR="00DC1D6D" w:rsidRPr="009649CE">
        <w:rPr>
          <w:rFonts w:ascii="Times New Roman" w:hAnsi="Times New Roman"/>
          <w:sz w:val="26"/>
        </w:rPr>
        <w:t xml:space="preserve">rating may take into account courses studied </w:t>
      </w:r>
      <w:r w:rsidR="00A750CB" w:rsidRPr="009649CE">
        <w:rPr>
          <w:rFonts w:ascii="Times New Roman" w:hAnsi="Times New Roman"/>
          <w:sz w:val="26"/>
        </w:rPr>
        <w:t xml:space="preserve">at </w:t>
      </w:r>
      <w:r w:rsidR="00DC1D6D" w:rsidRPr="009649CE">
        <w:rPr>
          <w:rFonts w:ascii="Times New Roman" w:hAnsi="Times New Roman"/>
          <w:sz w:val="26"/>
        </w:rPr>
        <w:t>other educational institutions, including academic seminars (summer and winter schools), upon the student’s request</w:t>
      </w:r>
      <w:r w:rsidR="00DC1D6D" w:rsidRPr="009649CE">
        <w:rPr>
          <w:rFonts w:ascii="Times New Roman" w:hAnsi="Times New Roman"/>
          <w:sz w:val="26"/>
          <w:vertAlign w:val="superscript"/>
        </w:rPr>
        <w:footnoteReference w:id="6"/>
      </w:r>
      <w:r w:rsidR="00DC1D6D" w:rsidRPr="009649CE">
        <w:rPr>
          <w:rFonts w:ascii="Times New Roman" w:hAnsi="Times New Roman"/>
          <w:sz w:val="26"/>
        </w:rPr>
        <w:t xml:space="preserve">, if they were not included in </w:t>
      </w:r>
      <w:r w:rsidR="00CD6468" w:rsidRPr="009649CE">
        <w:rPr>
          <w:rFonts w:ascii="Times New Roman" w:hAnsi="Times New Roman"/>
          <w:sz w:val="26"/>
        </w:rPr>
        <w:t>his/her</w:t>
      </w:r>
      <w:r w:rsidR="00DC1D6D" w:rsidRPr="009649CE">
        <w:rPr>
          <w:rFonts w:ascii="Times New Roman" w:hAnsi="Times New Roman"/>
          <w:sz w:val="26"/>
        </w:rPr>
        <w:t xml:space="preserve"> individual curriculum and had not been taken into account in </w:t>
      </w:r>
      <w:r w:rsidR="00270581" w:rsidRPr="009649CE">
        <w:rPr>
          <w:rFonts w:ascii="Times New Roman" w:hAnsi="Times New Roman"/>
          <w:sz w:val="26"/>
        </w:rPr>
        <w:t xml:space="preserve">prior </w:t>
      </w:r>
      <w:r w:rsidR="00DC1D6D" w:rsidRPr="009649CE">
        <w:rPr>
          <w:rFonts w:ascii="Times New Roman" w:hAnsi="Times New Roman"/>
          <w:sz w:val="26"/>
        </w:rPr>
        <w:t>rating calculations.</w:t>
      </w:r>
    </w:p>
    <w:p w14:paraId="463E9F44" w14:textId="08D29F9B" w:rsidR="009D53FB" w:rsidRPr="009649CE" w:rsidRDefault="00DC1D6D" w:rsidP="00BE20AF">
      <w:pPr>
        <w:pStyle w:val="a6"/>
        <w:numPr>
          <w:ilvl w:val="1"/>
          <w:numId w:val="12"/>
        </w:numPr>
        <w:tabs>
          <w:tab w:val="left" w:pos="993"/>
        </w:tabs>
        <w:ind w:left="0" w:firstLine="709"/>
        <w:contextualSpacing w:val="0"/>
        <w:jc w:val="both"/>
        <w:rPr>
          <w:rFonts w:ascii="Times New Roman" w:hAnsi="Times New Roman" w:cs="Times New Roman"/>
          <w:sz w:val="26"/>
        </w:rPr>
      </w:pPr>
      <w:r w:rsidRPr="009649CE">
        <w:rPr>
          <w:rFonts w:ascii="Times New Roman" w:hAnsi="Times New Roman"/>
          <w:sz w:val="26"/>
        </w:rPr>
        <w:t xml:space="preserve">Students who were transferred from a different educational institution or from a different programme </w:t>
      </w:r>
      <w:r w:rsidR="003617F4" w:rsidRPr="009649CE">
        <w:rPr>
          <w:rFonts w:ascii="Times New Roman" w:hAnsi="Times New Roman"/>
          <w:sz w:val="26"/>
        </w:rPr>
        <w:t>offered at</w:t>
      </w:r>
      <w:r w:rsidRPr="009649CE">
        <w:rPr>
          <w:rFonts w:ascii="Times New Roman" w:hAnsi="Times New Roman"/>
          <w:sz w:val="26"/>
        </w:rPr>
        <w:t xml:space="preserve"> HSE University </w:t>
      </w:r>
      <w:r w:rsidR="004F639C" w:rsidRPr="009649CE">
        <w:rPr>
          <w:rFonts w:ascii="Times New Roman" w:hAnsi="Times New Roman"/>
          <w:sz w:val="26"/>
        </w:rPr>
        <w:t xml:space="preserve">shall </w:t>
      </w:r>
      <w:r w:rsidRPr="009649CE">
        <w:rPr>
          <w:rFonts w:ascii="Times New Roman" w:hAnsi="Times New Roman"/>
          <w:sz w:val="26"/>
        </w:rPr>
        <w:t>have their rating determined as follows:</w:t>
      </w:r>
    </w:p>
    <w:p w14:paraId="6B70D9C1" w14:textId="0BBDB625" w:rsidR="0099224E" w:rsidRPr="009649CE" w:rsidRDefault="0099224E" w:rsidP="00BE20AF">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based on the evaluation/re-evaluation and transfer</w:t>
      </w:r>
      <w:r w:rsidRPr="009649CE">
        <w:rPr>
          <w:rFonts w:ascii="Times New Roman" w:hAnsi="Times New Roman"/>
          <w:sz w:val="26"/>
          <w:vertAlign w:val="superscript"/>
        </w:rPr>
        <w:footnoteReference w:id="7"/>
      </w:r>
      <w:r w:rsidRPr="009649CE">
        <w:rPr>
          <w:rFonts w:ascii="Times New Roman" w:hAnsi="Times New Roman"/>
          <w:sz w:val="26"/>
        </w:rPr>
        <w:t xml:space="preserve"> of previously studied courses</w:t>
      </w:r>
      <w:r w:rsidR="00F2497F" w:rsidRPr="009649CE">
        <w:rPr>
          <w:rFonts w:ascii="Times New Roman" w:hAnsi="Times New Roman"/>
          <w:sz w:val="26"/>
        </w:rPr>
        <w:t>, which</w:t>
      </w:r>
      <w:r w:rsidRPr="009649CE">
        <w:rPr>
          <w:rFonts w:ascii="Times New Roman" w:hAnsi="Times New Roman"/>
          <w:sz w:val="26"/>
        </w:rPr>
        <w:t xml:space="preserve"> have the same number of credits as courses prescribed by the curriculum of the </w:t>
      </w:r>
      <w:r w:rsidR="00923FCF" w:rsidRPr="009649CE">
        <w:rPr>
          <w:rFonts w:ascii="Times New Roman" w:hAnsi="Times New Roman"/>
          <w:sz w:val="26"/>
        </w:rPr>
        <w:t>educational programme</w:t>
      </w:r>
      <w:r w:rsidRPr="009649CE">
        <w:rPr>
          <w:rFonts w:ascii="Times New Roman" w:hAnsi="Times New Roman"/>
          <w:sz w:val="26"/>
        </w:rPr>
        <w:t xml:space="preserve"> to which the student </w:t>
      </w:r>
      <w:r w:rsidR="00D913BC" w:rsidRPr="009649CE">
        <w:rPr>
          <w:rFonts w:ascii="Times New Roman" w:hAnsi="Times New Roman"/>
          <w:sz w:val="26"/>
        </w:rPr>
        <w:t xml:space="preserve">has been </w:t>
      </w:r>
      <w:r w:rsidRPr="009649CE">
        <w:rPr>
          <w:rFonts w:ascii="Times New Roman" w:hAnsi="Times New Roman"/>
          <w:sz w:val="26"/>
        </w:rPr>
        <w:t>admitted or transferred;</w:t>
      </w:r>
    </w:p>
    <w:p w14:paraId="635EAA16" w14:textId="2CF889A3" w:rsidR="007D588B" w:rsidRPr="009649CE" w:rsidRDefault="009A66F7" w:rsidP="00BE20AF">
      <w:pPr>
        <w:pStyle w:val="a6"/>
        <w:numPr>
          <w:ilvl w:val="2"/>
          <w:numId w:val="12"/>
        </w:numPr>
        <w:ind w:left="0" w:firstLine="709"/>
        <w:contextualSpacing w:val="0"/>
        <w:jc w:val="both"/>
        <w:rPr>
          <w:rFonts w:ascii="Times New Roman" w:hAnsi="Times New Roman" w:cs="Times New Roman"/>
          <w:snapToGrid w:val="0"/>
          <w:sz w:val="26"/>
        </w:rPr>
      </w:pPr>
      <w:r w:rsidRPr="009649CE">
        <w:rPr>
          <w:rFonts w:ascii="Times New Roman" w:hAnsi="Times New Roman"/>
          <w:sz w:val="26"/>
        </w:rPr>
        <w:t xml:space="preserve">The current </w:t>
      </w:r>
      <w:r w:rsidR="0099224E" w:rsidRPr="009649CE">
        <w:rPr>
          <w:rFonts w:ascii="Times New Roman" w:hAnsi="Times New Roman"/>
          <w:sz w:val="26"/>
        </w:rPr>
        <w:t xml:space="preserve">rating does not take into </w:t>
      </w:r>
      <w:r w:rsidRPr="009649CE">
        <w:rPr>
          <w:rFonts w:ascii="Times New Roman" w:hAnsi="Times New Roman"/>
          <w:sz w:val="26"/>
        </w:rPr>
        <w:t xml:space="preserve">the </w:t>
      </w:r>
      <w:r w:rsidR="0099224E" w:rsidRPr="009649CE">
        <w:rPr>
          <w:rFonts w:ascii="Times New Roman" w:hAnsi="Times New Roman"/>
          <w:sz w:val="26"/>
        </w:rPr>
        <w:t>account evaluation results</w:t>
      </w:r>
      <w:r w:rsidR="0099224E" w:rsidRPr="009649CE">
        <w:rPr>
          <w:rFonts w:ascii="Times New Roman" w:hAnsi="Times New Roman"/>
          <w:sz w:val="26"/>
          <w:vertAlign w:val="superscript"/>
        </w:rPr>
        <w:footnoteReference w:id="8"/>
      </w:r>
      <w:r w:rsidR="0099224E" w:rsidRPr="009649CE">
        <w:rPr>
          <w:rFonts w:ascii="Times New Roman" w:hAnsi="Times New Roman"/>
          <w:sz w:val="26"/>
        </w:rPr>
        <w:t xml:space="preserve"> for courses not included into the curriculum of </w:t>
      </w:r>
      <w:r w:rsidR="00B56437" w:rsidRPr="009649CE">
        <w:rPr>
          <w:rFonts w:ascii="Times New Roman" w:hAnsi="Times New Roman"/>
          <w:sz w:val="26"/>
        </w:rPr>
        <w:t xml:space="preserve">the </w:t>
      </w:r>
      <w:r w:rsidR="00923FCF" w:rsidRPr="009649CE">
        <w:rPr>
          <w:rFonts w:ascii="Times New Roman" w:hAnsi="Times New Roman"/>
          <w:sz w:val="26"/>
        </w:rPr>
        <w:t>educational programme</w:t>
      </w:r>
      <w:r w:rsidR="0099224E" w:rsidRPr="009649CE">
        <w:rPr>
          <w:rFonts w:ascii="Times New Roman" w:hAnsi="Times New Roman"/>
          <w:sz w:val="26"/>
        </w:rPr>
        <w:t xml:space="preserve"> to which the student is admitted or transferred; however, such results may be included into the cumulative rating upon </w:t>
      </w:r>
      <w:r w:rsidR="00795F02" w:rsidRPr="009649CE">
        <w:rPr>
          <w:rFonts w:ascii="Times New Roman" w:hAnsi="Times New Roman"/>
          <w:sz w:val="26"/>
        </w:rPr>
        <w:t>his/her</w:t>
      </w:r>
      <w:r w:rsidR="0099224E" w:rsidRPr="009649CE">
        <w:rPr>
          <w:rFonts w:ascii="Times New Roman" w:hAnsi="Times New Roman"/>
          <w:sz w:val="26"/>
        </w:rPr>
        <w:t xml:space="preserve"> request, if the respective grades and credit weights are known.</w:t>
      </w:r>
    </w:p>
    <w:p w14:paraId="1720C83D" w14:textId="77777777" w:rsidR="007D588B" w:rsidRPr="009649CE" w:rsidRDefault="007D588B" w:rsidP="00BE20AF">
      <w:pPr>
        <w:ind w:firstLine="709"/>
        <w:jc w:val="both"/>
        <w:rPr>
          <w:rFonts w:ascii="Times New Roman" w:hAnsi="Times New Roman" w:cs="Times New Roman"/>
          <w:snapToGrid w:val="0"/>
          <w:sz w:val="26"/>
        </w:rPr>
      </w:pPr>
    </w:p>
    <w:p w14:paraId="479F3CA4" w14:textId="7B76A79C" w:rsidR="007D588B" w:rsidRPr="009649CE" w:rsidRDefault="00C245D6" w:rsidP="00176068">
      <w:pPr>
        <w:pStyle w:val="1"/>
        <w:numPr>
          <w:ilvl w:val="0"/>
          <w:numId w:val="12"/>
        </w:numPr>
        <w:spacing w:before="0"/>
        <w:ind w:left="0" w:firstLine="709"/>
        <w:jc w:val="center"/>
        <w:rPr>
          <w:rFonts w:ascii="Times New Roman" w:hAnsi="Times New Roman"/>
          <w:color w:val="auto"/>
          <w:sz w:val="26"/>
        </w:rPr>
      </w:pPr>
      <w:bookmarkStart w:id="3" w:name="_Hlk536536845"/>
      <w:r w:rsidRPr="009649CE">
        <w:rPr>
          <w:rFonts w:ascii="Times New Roman" w:hAnsi="Times New Roman"/>
          <w:color w:val="auto"/>
          <w:sz w:val="26"/>
        </w:rPr>
        <w:t>Rating Generation and Access to Results</w:t>
      </w:r>
      <w:bookmarkEnd w:id="3"/>
    </w:p>
    <w:p w14:paraId="42E63B5E" w14:textId="6F9F71CB" w:rsidR="00C245D6" w:rsidRPr="009649CE" w:rsidRDefault="002646EB" w:rsidP="00BE20AF">
      <w:pPr>
        <w:pStyle w:val="a6"/>
        <w:numPr>
          <w:ilvl w:val="1"/>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The rating shall be </w:t>
      </w:r>
      <w:r w:rsidR="00C245D6" w:rsidRPr="009649CE">
        <w:rPr>
          <w:rFonts w:ascii="Times New Roman" w:hAnsi="Times New Roman"/>
          <w:sz w:val="26"/>
        </w:rPr>
        <w:t xml:space="preserve">generated through </w:t>
      </w:r>
      <w:r w:rsidR="00267CBC" w:rsidRPr="009649CE">
        <w:rPr>
          <w:rFonts w:ascii="Times New Roman" w:hAnsi="Times New Roman"/>
          <w:sz w:val="26"/>
        </w:rPr>
        <w:t xml:space="preserve">HSE University’s </w:t>
      </w:r>
      <w:r w:rsidR="00630767" w:rsidRPr="009649CE">
        <w:rPr>
          <w:rFonts w:ascii="Times New Roman" w:hAnsi="Times New Roman"/>
          <w:sz w:val="26"/>
        </w:rPr>
        <w:t>integrated information system “Applicant. Student. Doctoral Student. Alumnus” (ASAV)</w:t>
      </w:r>
      <w:r w:rsidR="00630767" w:rsidRPr="009649CE">
        <w:rPr>
          <w:rFonts w:ascii="Times New Roman" w:hAnsi="Times New Roman"/>
          <w:sz w:val="26"/>
          <w:lang w:val="en-US"/>
        </w:rPr>
        <w:t xml:space="preserve">, </w:t>
      </w:r>
      <w:r w:rsidR="00267CBC" w:rsidRPr="009649CE">
        <w:rPr>
          <w:rFonts w:ascii="Times New Roman" w:hAnsi="Times New Roman"/>
          <w:sz w:val="26"/>
        </w:rPr>
        <w:t>which contain</w:t>
      </w:r>
      <w:r w:rsidR="00630767" w:rsidRPr="009649CE">
        <w:rPr>
          <w:rFonts w:ascii="Times New Roman" w:hAnsi="Times New Roman"/>
          <w:sz w:val="26"/>
        </w:rPr>
        <w:t>s</w:t>
      </w:r>
      <w:r w:rsidR="00267CBC" w:rsidRPr="009649CE">
        <w:rPr>
          <w:rFonts w:ascii="Times New Roman" w:hAnsi="Times New Roman"/>
          <w:sz w:val="26"/>
        </w:rPr>
        <w:t xml:space="preserve"> </w:t>
      </w:r>
      <w:r w:rsidR="00C245D6" w:rsidRPr="009649CE">
        <w:rPr>
          <w:rFonts w:ascii="Times New Roman" w:hAnsi="Times New Roman"/>
          <w:sz w:val="26"/>
        </w:rPr>
        <w:t>data on all courses assigned to students, their status, number of credits, and grades received.</w:t>
      </w:r>
    </w:p>
    <w:p w14:paraId="15804C2F" w14:textId="50429FBD" w:rsidR="00C245D6" w:rsidRPr="009649CE" w:rsidRDefault="0028318E" w:rsidP="00176068">
      <w:pPr>
        <w:pStyle w:val="a6"/>
        <w:numPr>
          <w:ilvl w:val="1"/>
          <w:numId w:val="12"/>
        </w:numPr>
        <w:tabs>
          <w:tab w:val="left" w:pos="851"/>
        </w:tabs>
        <w:ind w:left="0" w:firstLine="709"/>
        <w:contextualSpacing w:val="0"/>
        <w:jc w:val="both"/>
        <w:rPr>
          <w:rFonts w:ascii="Times New Roman" w:hAnsi="Times New Roman" w:cs="Times New Roman"/>
          <w:iCs/>
          <w:sz w:val="26"/>
          <w:lang w:val="en-US"/>
        </w:rPr>
      </w:pPr>
      <w:r w:rsidRPr="009649CE">
        <w:rPr>
          <w:rFonts w:ascii="Times New Roman" w:hAnsi="Times New Roman"/>
          <w:sz w:val="26"/>
          <w:lang w:val="en-US"/>
        </w:rPr>
        <w:t xml:space="preserve">In order to ensure the correct calculation of </w:t>
      </w:r>
      <w:r w:rsidR="00F834D0" w:rsidRPr="009649CE">
        <w:rPr>
          <w:rFonts w:ascii="Times New Roman" w:hAnsi="Times New Roman"/>
          <w:sz w:val="26"/>
          <w:lang w:val="en-US"/>
        </w:rPr>
        <w:t xml:space="preserve">the </w:t>
      </w:r>
      <w:r w:rsidR="00957AB5" w:rsidRPr="009649CE">
        <w:rPr>
          <w:rFonts w:ascii="Times New Roman" w:hAnsi="Times New Roman"/>
          <w:sz w:val="26"/>
          <w:lang w:val="en-US"/>
        </w:rPr>
        <w:t xml:space="preserve">rating, the relevant </w:t>
      </w:r>
      <w:r w:rsidR="00FA5527" w:rsidRPr="009649CE">
        <w:rPr>
          <w:rFonts w:ascii="Times New Roman" w:hAnsi="Times New Roman"/>
          <w:sz w:val="26"/>
          <w:lang w:val="en-US"/>
        </w:rPr>
        <w:t>programme office</w:t>
      </w:r>
      <w:r w:rsidR="00957AB5" w:rsidRPr="009649CE">
        <w:rPr>
          <w:rFonts w:ascii="Times New Roman" w:hAnsi="Times New Roman"/>
          <w:sz w:val="26"/>
          <w:lang w:val="en-US"/>
        </w:rPr>
        <w:t xml:space="preserve">/manager of the </w:t>
      </w:r>
      <w:r w:rsidR="00923FCF" w:rsidRPr="009649CE">
        <w:rPr>
          <w:rFonts w:ascii="Times New Roman" w:hAnsi="Times New Roman"/>
          <w:sz w:val="26"/>
          <w:lang w:val="en-US"/>
        </w:rPr>
        <w:t>educational programme</w:t>
      </w:r>
      <w:r w:rsidR="00957AB5" w:rsidRPr="009649CE">
        <w:rPr>
          <w:rFonts w:ascii="Times New Roman" w:hAnsi="Times New Roman"/>
          <w:sz w:val="26"/>
          <w:lang w:val="en-US"/>
        </w:rPr>
        <w:t xml:space="preserve"> (hereinafter, “</w:t>
      </w:r>
      <w:r w:rsidR="00FA5527" w:rsidRPr="009649CE">
        <w:rPr>
          <w:rFonts w:ascii="Times New Roman" w:hAnsi="Times New Roman"/>
          <w:sz w:val="26"/>
          <w:lang w:val="en-US"/>
        </w:rPr>
        <w:t>programme office</w:t>
      </w:r>
      <w:r w:rsidR="00957AB5" w:rsidRPr="009649CE">
        <w:rPr>
          <w:rFonts w:ascii="Times New Roman" w:hAnsi="Times New Roman"/>
          <w:sz w:val="26"/>
          <w:lang w:val="en-US"/>
        </w:rPr>
        <w:t>”</w:t>
      </w:r>
      <w:r w:rsidR="00067FC9" w:rsidRPr="009649CE">
        <w:rPr>
          <w:rFonts w:ascii="Times New Roman" w:hAnsi="Times New Roman"/>
          <w:sz w:val="26"/>
          <w:lang w:val="en-US"/>
        </w:rPr>
        <w:t>) shall</w:t>
      </w:r>
      <w:r w:rsidR="00957AB5" w:rsidRPr="009649CE">
        <w:rPr>
          <w:rFonts w:ascii="Times New Roman" w:hAnsi="Times New Roman"/>
          <w:sz w:val="26"/>
          <w:lang w:val="en-US"/>
        </w:rPr>
        <w:t xml:space="preserve"> compile data through HSE </w:t>
      </w:r>
      <w:r w:rsidR="00067FC9" w:rsidRPr="009649CE">
        <w:rPr>
          <w:rFonts w:ascii="Times New Roman" w:hAnsi="Times New Roman"/>
          <w:sz w:val="26"/>
          <w:lang w:val="en-US"/>
        </w:rPr>
        <w:t>University’s</w:t>
      </w:r>
      <w:r w:rsidR="00957AB5" w:rsidRPr="009649CE">
        <w:rPr>
          <w:rFonts w:ascii="Times New Roman" w:hAnsi="Times New Roman"/>
          <w:sz w:val="26"/>
          <w:lang w:val="en-US"/>
        </w:rPr>
        <w:t xml:space="preserve"> </w:t>
      </w:r>
      <w:r w:rsidR="00FA4DEF" w:rsidRPr="009649CE">
        <w:rPr>
          <w:rFonts w:ascii="Times New Roman" w:hAnsi="Times New Roman"/>
          <w:sz w:val="26"/>
          <w:lang w:val="en-US"/>
        </w:rPr>
        <w:t>records</w:t>
      </w:r>
      <w:r w:rsidR="00957AB5" w:rsidRPr="009649CE">
        <w:rPr>
          <w:rFonts w:ascii="Times New Roman" w:hAnsi="Times New Roman"/>
          <w:sz w:val="26"/>
          <w:lang w:val="en-US"/>
        </w:rPr>
        <w:t xml:space="preserve"> system</w:t>
      </w:r>
      <w:r w:rsidR="00F834D0" w:rsidRPr="009649CE">
        <w:rPr>
          <w:rFonts w:ascii="Times New Roman" w:hAnsi="Times New Roman"/>
          <w:sz w:val="26"/>
          <w:lang w:val="en-US"/>
        </w:rPr>
        <w:t>,</w:t>
      </w:r>
      <w:r w:rsidR="00957AB5" w:rsidRPr="009649CE">
        <w:rPr>
          <w:rFonts w:ascii="Times New Roman" w:hAnsi="Times New Roman"/>
          <w:sz w:val="26"/>
          <w:lang w:val="en-US"/>
        </w:rPr>
        <w:t xml:space="preserve"> as per the rules stated in </w:t>
      </w:r>
      <w:r w:rsidR="00FA4DEF" w:rsidRPr="009649CE">
        <w:rPr>
          <w:rFonts w:ascii="Times New Roman" w:hAnsi="Times New Roman"/>
          <w:sz w:val="26"/>
          <w:lang w:val="en-US"/>
        </w:rPr>
        <w:t>Annex</w:t>
      </w:r>
      <w:r w:rsidR="00957AB5" w:rsidRPr="009649CE">
        <w:rPr>
          <w:rFonts w:ascii="Times New Roman" w:hAnsi="Times New Roman"/>
          <w:sz w:val="26"/>
          <w:lang w:val="en-US"/>
        </w:rPr>
        <w:t xml:space="preserve"> 2 to these Regulations. </w:t>
      </w:r>
    </w:p>
    <w:p w14:paraId="75F7620A" w14:textId="22003FB9" w:rsidR="00C245D6" w:rsidRPr="009649CE" w:rsidRDefault="00234EEB" w:rsidP="00176068">
      <w:pPr>
        <w:pStyle w:val="a6"/>
        <w:numPr>
          <w:ilvl w:val="1"/>
          <w:numId w:val="12"/>
        </w:numPr>
        <w:tabs>
          <w:tab w:val="left" w:pos="851"/>
        </w:tabs>
        <w:ind w:left="0" w:firstLine="709"/>
        <w:contextualSpacing w:val="0"/>
        <w:jc w:val="both"/>
        <w:rPr>
          <w:rFonts w:ascii="Times New Roman" w:hAnsi="Times New Roman" w:cs="Times New Roman"/>
          <w:iCs/>
          <w:sz w:val="26"/>
          <w:lang w:val="en-US"/>
        </w:rPr>
      </w:pPr>
      <w:r w:rsidRPr="009649CE">
        <w:rPr>
          <w:rFonts w:ascii="Times New Roman" w:hAnsi="Times New Roman"/>
          <w:sz w:val="26"/>
          <w:lang w:val="en-US"/>
        </w:rPr>
        <w:t xml:space="preserve">The rating </w:t>
      </w:r>
      <w:r w:rsidR="00AD1F80" w:rsidRPr="009649CE">
        <w:rPr>
          <w:rFonts w:ascii="Times New Roman" w:hAnsi="Times New Roman"/>
          <w:sz w:val="26"/>
          <w:lang w:val="en-US"/>
        </w:rPr>
        <w:t>shall be calculated in a special LMS module (hereinafter, “LMS”) for a specific period for the entire student cohort</w:t>
      </w:r>
      <w:r w:rsidR="00E93BAD" w:rsidRPr="009649CE">
        <w:rPr>
          <w:rFonts w:ascii="Times New Roman" w:hAnsi="Times New Roman"/>
          <w:sz w:val="26"/>
          <w:lang w:val="en-US"/>
        </w:rPr>
        <w:t>,</w:t>
      </w:r>
      <w:r w:rsidR="00AD1F80" w:rsidRPr="009649CE">
        <w:rPr>
          <w:rFonts w:ascii="Times New Roman" w:hAnsi="Times New Roman"/>
          <w:sz w:val="26"/>
          <w:lang w:val="en-US"/>
        </w:rPr>
        <w:t xml:space="preserve"> as per data received from the ASAV system. </w:t>
      </w:r>
      <w:r w:rsidR="00F864CD" w:rsidRPr="009649CE">
        <w:rPr>
          <w:rFonts w:ascii="Times New Roman" w:hAnsi="Times New Roman"/>
          <w:sz w:val="26"/>
          <w:lang w:val="en-US"/>
        </w:rPr>
        <w:t xml:space="preserve">At the same time, </w:t>
      </w:r>
      <w:r w:rsidR="00DA3321" w:rsidRPr="009649CE">
        <w:rPr>
          <w:rFonts w:ascii="Times New Roman" w:hAnsi="Times New Roman"/>
          <w:sz w:val="26"/>
          <w:lang w:val="en-US"/>
        </w:rPr>
        <w:t xml:space="preserve">with respect to each student in this cohort </w:t>
      </w:r>
      <w:r w:rsidR="00E900DC" w:rsidRPr="009649CE">
        <w:rPr>
          <w:rFonts w:ascii="Times New Roman" w:hAnsi="Times New Roman"/>
          <w:sz w:val="26"/>
          <w:lang w:val="en-US"/>
        </w:rPr>
        <w:t xml:space="preserve">for the given academic period, credit/rating grades shall be considered, while the standard ratio and standard credit/rating grade will be determined. </w:t>
      </w:r>
      <w:r w:rsidR="00DD557B" w:rsidRPr="009649CE">
        <w:rPr>
          <w:rFonts w:ascii="Times New Roman" w:hAnsi="Times New Roman"/>
          <w:sz w:val="26"/>
          <w:lang w:val="en-US"/>
        </w:rPr>
        <w:t xml:space="preserve">In order to draw up the rating, the data </w:t>
      </w:r>
      <w:r w:rsidR="00E47D5F" w:rsidRPr="009649CE">
        <w:rPr>
          <w:rFonts w:ascii="Times New Roman" w:hAnsi="Times New Roman"/>
          <w:sz w:val="26"/>
          <w:lang w:val="en-US"/>
        </w:rPr>
        <w:t xml:space="preserve">shall be sorted based on the credit/rating grades in descending order. </w:t>
      </w:r>
    </w:p>
    <w:p w14:paraId="2E7917F7" w14:textId="6354FEC9" w:rsidR="00C245D6" w:rsidRPr="009649CE" w:rsidRDefault="00640F3B" w:rsidP="00176068">
      <w:pPr>
        <w:pStyle w:val="a6"/>
        <w:numPr>
          <w:ilvl w:val="1"/>
          <w:numId w:val="12"/>
        </w:numPr>
        <w:tabs>
          <w:tab w:val="left" w:pos="851"/>
        </w:tabs>
        <w:ind w:left="0" w:firstLine="709"/>
        <w:contextualSpacing w:val="0"/>
        <w:jc w:val="both"/>
        <w:rPr>
          <w:rFonts w:ascii="Times New Roman" w:hAnsi="Times New Roman" w:cs="Times New Roman"/>
          <w:iCs/>
          <w:sz w:val="26"/>
          <w:lang w:val="en-US"/>
        </w:rPr>
      </w:pPr>
      <w:r w:rsidRPr="009649CE">
        <w:rPr>
          <w:rFonts w:ascii="Times New Roman" w:hAnsi="Times New Roman"/>
          <w:sz w:val="26"/>
          <w:lang w:val="en-US"/>
        </w:rPr>
        <w:lastRenderedPageBreak/>
        <w:t xml:space="preserve">Courses and other components under a given </w:t>
      </w:r>
      <w:r w:rsidR="00923FCF" w:rsidRPr="009649CE">
        <w:rPr>
          <w:rFonts w:ascii="Times New Roman" w:hAnsi="Times New Roman"/>
          <w:sz w:val="26"/>
          <w:lang w:val="en-US"/>
        </w:rPr>
        <w:t>educational programme</w:t>
      </w:r>
      <w:r w:rsidRPr="009649CE">
        <w:rPr>
          <w:rFonts w:ascii="Times New Roman" w:hAnsi="Times New Roman"/>
          <w:sz w:val="26"/>
          <w:lang w:val="en-US"/>
        </w:rPr>
        <w:t xml:space="preserve">, with a “pass” grade shall be given a “10”, while those with a “fail” grade shall be given a “0”. </w:t>
      </w:r>
    </w:p>
    <w:p w14:paraId="76991BCB" w14:textId="7E9961F6" w:rsidR="00C245D6" w:rsidRPr="009649CE" w:rsidRDefault="00C245D6" w:rsidP="00176068">
      <w:pPr>
        <w:pStyle w:val="a6"/>
        <w:numPr>
          <w:ilvl w:val="1"/>
          <w:numId w:val="12"/>
        </w:numPr>
        <w:tabs>
          <w:tab w:val="left" w:pos="851"/>
        </w:tabs>
        <w:ind w:left="0" w:firstLine="709"/>
        <w:contextualSpacing w:val="0"/>
        <w:jc w:val="both"/>
        <w:rPr>
          <w:rFonts w:ascii="Times New Roman" w:hAnsi="Times New Roman" w:cs="Times New Roman"/>
          <w:iCs/>
          <w:sz w:val="26"/>
        </w:rPr>
      </w:pPr>
      <w:r w:rsidRPr="009649CE">
        <w:rPr>
          <w:rFonts w:ascii="Times New Roman" w:hAnsi="Times New Roman"/>
          <w:sz w:val="26"/>
        </w:rPr>
        <w:t xml:space="preserve">If several students have the same credit-based rating score, their rating </w:t>
      </w:r>
      <w:r w:rsidR="00591688" w:rsidRPr="009649CE">
        <w:rPr>
          <w:rFonts w:ascii="Times New Roman" w:hAnsi="Times New Roman"/>
          <w:sz w:val="26"/>
        </w:rPr>
        <w:t>shal</w:t>
      </w:r>
      <w:r w:rsidR="00342FF7" w:rsidRPr="009649CE">
        <w:rPr>
          <w:rFonts w:ascii="Times New Roman" w:hAnsi="Times New Roman"/>
          <w:sz w:val="26"/>
        </w:rPr>
        <w:t>l</w:t>
      </w:r>
      <w:r w:rsidR="00591688" w:rsidRPr="009649CE">
        <w:rPr>
          <w:rFonts w:ascii="Times New Roman" w:hAnsi="Times New Roman"/>
          <w:sz w:val="26"/>
        </w:rPr>
        <w:t xml:space="preserve"> be </w:t>
      </w:r>
      <w:r w:rsidRPr="009649CE">
        <w:rPr>
          <w:rFonts w:ascii="Times New Roman" w:hAnsi="Times New Roman"/>
          <w:sz w:val="26"/>
        </w:rPr>
        <w:t xml:space="preserve">represented as an interval, or a range of places. </w:t>
      </w:r>
      <w:r w:rsidR="007C1743" w:rsidRPr="009649CE">
        <w:rPr>
          <w:rFonts w:ascii="Times New Roman" w:hAnsi="Times New Roman"/>
          <w:sz w:val="26"/>
        </w:rPr>
        <w:t>The cumulative rating for credit/rating grades shall be determined in an analogous fashion.</w:t>
      </w:r>
    </w:p>
    <w:p w14:paraId="61ACC2BE" w14:textId="5D501EB0" w:rsidR="00DD27A5" w:rsidRPr="009649CE" w:rsidRDefault="007F47CD" w:rsidP="00176068">
      <w:pPr>
        <w:pStyle w:val="a6"/>
        <w:numPr>
          <w:ilvl w:val="1"/>
          <w:numId w:val="12"/>
        </w:numPr>
        <w:tabs>
          <w:tab w:val="left" w:pos="851"/>
        </w:tabs>
        <w:ind w:left="0" w:firstLine="709"/>
        <w:contextualSpacing w:val="0"/>
        <w:jc w:val="both"/>
        <w:rPr>
          <w:rFonts w:ascii="Times New Roman" w:hAnsi="Times New Roman" w:cs="Times New Roman"/>
          <w:sz w:val="26"/>
          <w:lang w:val="en-US"/>
        </w:rPr>
      </w:pPr>
      <w:r w:rsidRPr="009649CE">
        <w:rPr>
          <w:rFonts w:ascii="Times New Roman" w:hAnsi="Times New Roman"/>
          <w:sz w:val="26"/>
        </w:rPr>
        <w:t>The</w:t>
      </w:r>
      <w:r w:rsidRPr="009649CE">
        <w:rPr>
          <w:rFonts w:ascii="Times New Roman" w:hAnsi="Times New Roman"/>
          <w:sz w:val="26"/>
          <w:lang w:val="en-US"/>
        </w:rPr>
        <w:t xml:space="preserve"> </w:t>
      </w:r>
      <w:r w:rsidRPr="009649CE">
        <w:rPr>
          <w:rFonts w:ascii="Times New Roman" w:hAnsi="Times New Roman"/>
          <w:sz w:val="26"/>
        </w:rPr>
        <w:t>following</w:t>
      </w:r>
      <w:r w:rsidRPr="009649CE">
        <w:rPr>
          <w:rFonts w:ascii="Times New Roman" w:hAnsi="Times New Roman"/>
          <w:sz w:val="26"/>
          <w:lang w:val="en-US"/>
        </w:rPr>
        <w:t xml:space="preserve"> </w:t>
      </w:r>
      <w:r w:rsidRPr="009649CE">
        <w:rPr>
          <w:rFonts w:ascii="Times New Roman" w:hAnsi="Times New Roman"/>
          <w:sz w:val="26"/>
        </w:rPr>
        <w:t>are</w:t>
      </w:r>
      <w:r w:rsidRPr="009649CE">
        <w:rPr>
          <w:rFonts w:ascii="Times New Roman" w:hAnsi="Times New Roman"/>
          <w:sz w:val="26"/>
          <w:lang w:val="en-US"/>
        </w:rPr>
        <w:t xml:space="preserve"> </w:t>
      </w:r>
      <w:r w:rsidRPr="009649CE">
        <w:rPr>
          <w:rFonts w:ascii="Times New Roman" w:hAnsi="Times New Roman"/>
          <w:sz w:val="26"/>
        </w:rPr>
        <w:t>considered</w:t>
      </w:r>
      <w:r w:rsidRPr="009649CE">
        <w:rPr>
          <w:rFonts w:ascii="Times New Roman" w:hAnsi="Times New Roman"/>
          <w:sz w:val="26"/>
          <w:lang w:val="en-US"/>
        </w:rPr>
        <w:t xml:space="preserve"> </w:t>
      </w:r>
      <w:r w:rsidR="0004148D" w:rsidRPr="009649CE">
        <w:rPr>
          <w:rFonts w:ascii="Times New Roman" w:hAnsi="Times New Roman"/>
          <w:sz w:val="26"/>
          <w:lang w:val="en-US"/>
        </w:rPr>
        <w:t>when drawing up</w:t>
      </w:r>
      <w:r w:rsidR="00D1315B" w:rsidRPr="009649CE">
        <w:rPr>
          <w:rFonts w:ascii="Times New Roman" w:hAnsi="Times New Roman"/>
          <w:sz w:val="26"/>
          <w:lang w:val="en-US"/>
        </w:rPr>
        <w:t xml:space="preserve"> the</w:t>
      </w:r>
      <w:r w:rsidR="0004148D" w:rsidRPr="009649CE">
        <w:rPr>
          <w:rFonts w:ascii="Times New Roman" w:hAnsi="Times New Roman"/>
          <w:sz w:val="26"/>
          <w:lang w:val="en-US"/>
        </w:rPr>
        <w:t xml:space="preserve"> rating:</w:t>
      </w:r>
    </w:p>
    <w:p w14:paraId="6ACC3C5F" w14:textId="1B6BB33D" w:rsidR="00C245D6" w:rsidRPr="009649CE" w:rsidRDefault="00D1315B" w:rsidP="00B932F4">
      <w:pPr>
        <w:pStyle w:val="a6"/>
        <w:numPr>
          <w:ilvl w:val="0"/>
          <w:numId w:val="17"/>
        </w:numPr>
        <w:tabs>
          <w:tab w:val="left" w:pos="-3261"/>
        </w:tabs>
        <w:ind w:left="0" w:firstLine="709"/>
        <w:contextualSpacing w:val="0"/>
        <w:jc w:val="both"/>
        <w:rPr>
          <w:rFonts w:ascii="Times New Roman" w:hAnsi="Times New Roman" w:cs="Times New Roman"/>
          <w:sz w:val="26"/>
          <w:lang w:val="en-US"/>
        </w:rPr>
      </w:pPr>
      <w:proofErr w:type="gramStart"/>
      <w:r w:rsidRPr="009649CE">
        <w:rPr>
          <w:rFonts w:ascii="Times New Roman" w:hAnsi="Times New Roman"/>
          <w:sz w:val="26"/>
        </w:rPr>
        <w:t>grade</w:t>
      </w:r>
      <w:proofErr w:type="gramEnd"/>
      <w:r w:rsidRPr="009649CE">
        <w:rPr>
          <w:rFonts w:ascii="Times New Roman" w:hAnsi="Times New Roman"/>
          <w:sz w:val="26"/>
        </w:rPr>
        <w:t xml:space="preserve"> </w:t>
      </w:r>
      <w:r w:rsidR="00482160" w:rsidRPr="009649CE">
        <w:rPr>
          <w:rFonts w:ascii="Times New Roman" w:hAnsi="Times New Roman"/>
          <w:sz w:val="26"/>
        </w:rPr>
        <w:t xml:space="preserve">point average of each student in the selected study period is calculated upon rating formation. </w:t>
      </w:r>
      <w:r w:rsidR="003633F6" w:rsidRPr="009649CE">
        <w:rPr>
          <w:rFonts w:ascii="Times New Roman" w:hAnsi="Times New Roman"/>
          <w:sz w:val="26"/>
        </w:rPr>
        <w:t>The</w:t>
      </w:r>
      <w:r w:rsidR="003633F6" w:rsidRPr="009649CE">
        <w:rPr>
          <w:rFonts w:ascii="Times New Roman" w:hAnsi="Times New Roman"/>
          <w:sz w:val="26"/>
          <w:lang w:val="en-US"/>
        </w:rPr>
        <w:t xml:space="preserve"> </w:t>
      </w:r>
      <w:r w:rsidR="003633F6" w:rsidRPr="009649CE">
        <w:rPr>
          <w:rFonts w:ascii="Times New Roman" w:hAnsi="Times New Roman"/>
          <w:sz w:val="26"/>
        </w:rPr>
        <w:t>average</w:t>
      </w:r>
      <w:r w:rsidR="003633F6" w:rsidRPr="009649CE">
        <w:rPr>
          <w:rFonts w:ascii="Times New Roman" w:hAnsi="Times New Roman"/>
          <w:sz w:val="26"/>
          <w:lang w:val="en-US"/>
        </w:rPr>
        <w:t xml:space="preserve"> </w:t>
      </w:r>
      <w:r w:rsidR="003633F6" w:rsidRPr="009649CE">
        <w:rPr>
          <w:rFonts w:ascii="Times New Roman" w:hAnsi="Times New Roman"/>
          <w:sz w:val="26"/>
        </w:rPr>
        <w:t>can</w:t>
      </w:r>
      <w:r w:rsidR="003633F6" w:rsidRPr="009649CE">
        <w:rPr>
          <w:rFonts w:ascii="Times New Roman" w:hAnsi="Times New Roman"/>
          <w:sz w:val="26"/>
          <w:lang w:val="en-US"/>
        </w:rPr>
        <w:t xml:space="preserve"> </w:t>
      </w:r>
      <w:r w:rsidR="003633F6" w:rsidRPr="009649CE">
        <w:rPr>
          <w:rFonts w:ascii="Times New Roman" w:hAnsi="Times New Roman"/>
          <w:sz w:val="26"/>
        </w:rPr>
        <w:t>be</w:t>
      </w:r>
      <w:r w:rsidR="003633F6" w:rsidRPr="009649CE">
        <w:rPr>
          <w:rFonts w:ascii="Times New Roman" w:hAnsi="Times New Roman"/>
          <w:sz w:val="26"/>
          <w:lang w:val="en-US"/>
        </w:rPr>
        <w:t xml:space="preserve"> </w:t>
      </w:r>
      <w:r w:rsidR="003633F6" w:rsidRPr="009649CE">
        <w:rPr>
          <w:rFonts w:ascii="Times New Roman" w:hAnsi="Times New Roman"/>
          <w:sz w:val="26"/>
        </w:rPr>
        <w:t>used</w:t>
      </w:r>
      <w:r w:rsidR="003633F6" w:rsidRPr="009649CE">
        <w:rPr>
          <w:rFonts w:ascii="Times New Roman" w:hAnsi="Times New Roman"/>
          <w:sz w:val="26"/>
          <w:lang w:val="en-US"/>
        </w:rPr>
        <w:t xml:space="preserve"> </w:t>
      </w:r>
      <w:r w:rsidR="003633F6" w:rsidRPr="009649CE">
        <w:rPr>
          <w:rFonts w:ascii="Times New Roman" w:hAnsi="Times New Roman"/>
          <w:sz w:val="26"/>
        </w:rPr>
        <w:t>for</w:t>
      </w:r>
      <w:r w:rsidR="003633F6" w:rsidRPr="009649CE">
        <w:rPr>
          <w:rFonts w:ascii="Times New Roman" w:hAnsi="Times New Roman"/>
          <w:sz w:val="26"/>
          <w:lang w:val="en-US"/>
        </w:rPr>
        <w:t xml:space="preserve"> </w:t>
      </w:r>
      <w:r w:rsidR="003633F6" w:rsidRPr="009649CE">
        <w:rPr>
          <w:rFonts w:ascii="Times New Roman" w:hAnsi="Times New Roman"/>
          <w:sz w:val="26"/>
        </w:rPr>
        <w:t>further</w:t>
      </w:r>
      <w:r w:rsidR="003633F6" w:rsidRPr="009649CE">
        <w:rPr>
          <w:rFonts w:ascii="Times New Roman" w:hAnsi="Times New Roman"/>
          <w:sz w:val="26"/>
          <w:lang w:val="en-US"/>
        </w:rPr>
        <w:t xml:space="preserve"> </w:t>
      </w:r>
      <w:r w:rsidR="00BF136E" w:rsidRPr="009649CE">
        <w:rPr>
          <w:rFonts w:ascii="Times New Roman" w:hAnsi="Times New Roman"/>
          <w:sz w:val="26"/>
          <w:lang w:val="en-US"/>
        </w:rPr>
        <w:t xml:space="preserve">ranking of students should they </w:t>
      </w:r>
      <w:r w:rsidR="00660E15" w:rsidRPr="009649CE">
        <w:rPr>
          <w:rFonts w:ascii="Times New Roman" w:hAnsi="Times New Roman"/>
          <w:sz w:val="26"/>
          <w:lang w:val="en-US"/>
        </w:rPr>
        <w:t xml:space="preserve">have the same result </w:t>
      </w:r>
      <w:r w:rsidR="00B667A9" w:rsidRPr="009649CE">
        <w:rPr>
          <w:rFonts w:ascii="Times New Roman" w:hAnsi="Times New Roman"/>
          <w:sz w:val="26"/>
          <w:lang w:val="en-US"/>
        </w:rPr>
        <w:t>under the rating</w:t>
      </w:r>
      <w:r w:rsidR="00660E15" w:rsidRPr="009649CE">
        <w:rPr>
          <w:rFonts w:ascii="Times New Roman" w:hAnsi="Times New Roman"/>
          <w:sz w:val="26"/>
          <w:lang w:val="en-US"/>
        </w:rPr>
        <w:t xml:space="preserve"> for the same programme</w:t>
      </w:r>
      <w:r w:rsidR="0033331C" w:rsidRPr="009649CE">
        <w:rPr>
          <w:rFonts w:ascii="Times New Roman" w:hAnsi="Times New Roman"/>
          <w:sz w:val="26"/>
          <w:lang w:val="en-US"/>
        </w:rPr>
        <w:t>;</w:t>
      </w:r>
    </w:p>
    <w:p w14:paraId="2DFD1BCC" w14:textId="2AE52939" w:rsidR="00AC6A9D" w:rsidRPr="009649CE" w:rsidRDefault="0045225B" w:rsidP="00B932F4">
      <w:pPr>
        <w:pStyle w:val="a6"/>
        <w:numPr>
          <w:ilvl w:val="0"/>
          <w:numId w:val="17"/>
        </w:numPr>
        <w:tabs>
          <w:tab w:val="left" w:pos="-3261"/>
        </w:tabs>
        <w:ind w:left="0" w:firstLine="709"/>
        <w:contextualSpacing w:val="0"/>
        <w:jc w:val="both"/>
        <w:rPr>
          <w:rFonts w:ascii="Times New Roman" w:hAnsi="Times New Roman" w:cs="Times New Roman"/>
          <w:sz w:val="26"/>
          <w:lang w:val="en-US"/>
        </w:rPr>
      </w:pPr>
      <w:r w:rsidRPr="009649CE">
        <w:rPr>
          <w:rFonts w:ascii="Times New Roman" w:hAnsi="Times New Roman"/>
          <w:sz w:val="26"/>
          <w:lang w:val="en-US"/>
        </w:rPr>
        <w:t xml:space="preserve">a GPA result, which may be used as an additional criteria for ranking students; the final result shall be included in the </w:t>
      </w:r>
      <w:r w:rsidR="00907C85" w:rsidRPr="009649CE">
        <w:rPr>
          <w:rFonts w:ascii="Times New Roman" w:hAnsi="Times New Roman"/>
          <w:sz w:val="26"/>
          <w:lang w:val="en-US"/>
        </w:rPr>
        <w:t>Diploma</w:t>
      </w:r>
      <w:r w:rsidRPr="009649CE">
        <w:rPr>
          <w:rFonts w:ascii="Times New Roman" w:hAnsi="Times New Roman"/>
          <w:sz w:val="26"/>
          <w:lang w:val="en-US"/>
        </w:rPr>
        <w:t xml:space="preserve"> </w:t>
      </w:r>
      <w:r w:rsidR="00FA4DEF" w:rsidRPr="009649CE">
        <w:rPr>
          <w:rFonts w:ascii="Times New Roman" w:hAnsi="Times New Roman"/>
          <w:sz w:val="26"/>
          <w:lang w:val="en-US"/>
        </w:rPr>
        <w:t>Supplement</w:t>
      </w:r>
      <w:r w:rsidRPr="009649CE">
        <w:rPr>
          <w:rFonts w:ascii="Times New Roman" w:hAnsi="Times New Roman"/>
          <w:sz w:val="26"/>
          <w:lang w:val="en-US"/>
        </w:rPr>
        <w:t xml:space="preserve"> as per the </w:t>
      </w:r>
      <w:r w:rsidR="00907C85" w:rsidRPr="009649CE">
        <w:rPr>
          <w:rFonts w:ascii="Times New Roman" w:hAnsi="Times New Roman"/>
          <w:sz w:val="26"/>
        </w:rPr>
        <w:t>Regulations on the Diploma Supplement to a Degree Certificate of National Research University Higher School of Economics</w:t>
      </w:r>
      <w:r w:rsidR="00907C85" w:rsidRPr="009649CE">
        <w:rPr>
          <w:rFonts w:ascii="Times New Roman" w:hAnsi="Times New Roman"/>
          <w:sz w:val="26"/>
          <w:lang w:val="en-US"/>
        </w:rPr>
        <w:t>;</w:t>
      </w:r>
    </w:p>
    <w:p w14:paraId="6140D867" w14:textId="05DCAC92" w:rsidR="00C245D6" w:rsidRPr="009649CE" w:rsidRDefault="00223C85" w:rsidP="00B932F4">
      <w:pPr>
        <w:pStyle w:val="a6"/>
        <w:numPr>
          <w:ilvl w:val="0"/>
          <w:numId w:val="17"/>
        </w:numPr>
        <w:tabs>
          <w:tab w:val="left" w:pos="-3261"/>
        </w:tabs>
        <w:ind w:left="0" w:firstLine="709"/>
        <w:contextualSpacing w:val="0"/>
        <w:jc w:val="both"/>
        <w:rPr>
          <w:rFonts w:ascii="Times New Roman" w:hAnsi="Times New Roman" w:cs="Times New Roman"/>
          <w:sz w:val="26"/>
          <w:lang w:val="en-US"/>
        </w:rPr>
      </w:pPr>
      <w:r w:rsidRPr="009649CE">
        <w:rPr>
          <w:rFonts w:ascii="Times New Roman" w:hAnsi="Times New Roman"/>
          <w:sz w:val="26"/>
          <w:lang w:val="en-US"/>
        </w:rPr>
        <w:t xml:space="preserve">The percentile for each student in the same year of a given </w:t>
      </w:r>
      <w:r w:rsidR="00923FCF" w:rsidRPr="009649CE">
        <w:rPr>
          <w:rFonts w:ascii="Times New Roman" w:hAnsi="Times New Roman"/>
          <w:sz w:val="26"/>
          <w:lang w:val="en-US"/>
        </w:rPr>
        <w:t>educational programme</w:t>
      </w:r>
      <w:r w:rsidRPr="009649CE">
        <w:rPr>
          <w:rFonts w:ascii="Times New Roman" w:hAnsi="Times New Roman"/>
          <w:sz w:val="26"/>
          <w:lang w:val="en-US"/>
        </w:rPr>
        <w:t xml:space="preserve">; </w:t>
      </w:r>
      <w:r w:rsidR="00465132" w:rsidRPr="009649CE">
        <w:rPr>
          <w:rFonts w:ascii="Times New Roman" w:hAnsi="Times New Roman"/>
          <w:sz w:val="26"/>
          <w:lang w:val="en-US"/>
        </w:rPr>
        <w:t xml:space="preserve">in order to determine the </w:t>
      </w:r>
      <w:r w:rsidR="008151FD" w:rsidRPr="009649CE">
        <w:rPr>
          <w:rFonts w:ascii="Times New Roman" w:hAnsi="Times New Roman"/>
          <w:sz w:val="26"/>
          <w:lang w:val="en-US"/>
        </w:rPr>
        <w:t>percentile</w:t>
      </w:r>
      <w:r w:rsidR="00465132" w:rsidRPr="009649CE">
        <w:rPr>
          <w:rFonts w:ascii="Times New Roman" w:hAnsi="Times New Roman"/>
          <w:sz w:val="26"/>
          <w:lang w:val="en-US"/>
        </w:rPr>
        <w:t xml:space="preserve">, a student’s rating shall be drawn up as per p. 4.3 of these </w:t>
      </w:r>
      <w:r w:rsidR="008151FD" w:rsidRPr="009649CE">
        <w:rPr>
          <w:rFonts w:ascii="Times New Roman" w:hAnsi="Times New Roman"/>
          <w:sz w:val="26"/>
          <w:lang w:val="en-US"/>
        </w:rPr>
        <w:t>Regulations</w:t>
      </w:r>
      <w:r w:rsidR="00465132" w:rsidRPr="009649CE">
        <w:rPr>
          <w:rFonts w:ascii="Times New Roman" w:hAnsi="Times New Roman"/>
          <w:sz w:val="26"/>
          <w:lang w:val="en-US"/>
        </w:rPr>
        <w:t xml:space="preserve">, whereby the total student cohort shall be the </w:t>
      </w:r>
      <w:r w:rsidR="008151FD" w:rsidRPr="009649CE">
        <w:rPr>
          <w:rFonts w:ascii="Times New Roman" w:hAnsi="Times New Roman"/>
          <w:sz w:val="26"/>
          <w:lang w:val="en-US"/>
        </w:rPr>
        <w:t xml:space="preserve">equivalent </w:t>
      </w:r>
      <w:r w:rsidR="00465132" w:rsidRPr="009649CE">
        <w:rPr>
          <w:rFonts w:ascii="Times New Roman" w:hAnsi="Times New Roman"/>
          <w:sz w:val="26"/>
          <w:lang w:val="en-US"/>
        </w:rPr>
        <w:t xml:space="preserve">of the year of a given </w:t>
      </w:r>
      <w:r w:rsidR="00923FCF" w:rsidRPr="009649CE">
        <w:rPr>
          <w:rFonts w:ascii="Times New Roman" w:hAnsi="Times New Roman"/>
          <w:sz w:val="26"/>
          <w:lang w:val="en-US"/>
        </w:rPr>
        <w:t>educational programme</w:t>
      </w:r>
      <w:r w:rsidR="00465132" w:rsidRPr="009649CE">
        <w:rPr>
          <w:rFonts w:ascii="Times New Roman" w:hAnsi="Times New Roman"/>
          <w:sz w:val="26"/>
          <w:lang w:val="en-US"/>
        </w:rPr>
        <w:t xml:space="preserve"> (hereinafter, “student’s rating among yearly cohort</w:t>
      </w:r>
      <w:r w:rsidR="00F247F3" w:rsidRPr="009649CE">
        <w:rPr>
          <w:rFonts w:ascii="Times New Roman" w:hAnsi="Times New Roman"/>
          <w:sz w:val="26"/>
          <w:lang w:val="en-US"/>
        </w:rPr>
        <w:t>”</w:t>
      </w:r>
      <w:r w:rsidR="00465132" w:rsidRPr="009649CE">
        <w:rPr>
          <w:rFonts w:ascii="Times New Roman" w:hAnsi="Times New Roman"/>
          <w:sz w:val="26"/>
          <w:lang w:val="en-US"/>
        </w:rPr>
        <w:t>)</w:t>
      </w:r>
      <w:r w:rsidR="00915685" w:rsidRPr="009649CE">
        <w:rPr>
          <w:rStyle w:val="a7"/>
          <w:rFonts w:ascii="Times New Roman" w:hAnsi="Times New Roman"/>
          <w:i w:val="0"/>
          <w:sz w:val="26"/>
          <w:vertAlign w:val="superscript"/>
        </w:rPr>
        <w:footnoteReference w:id="9"/>
      </w:r>
      <w:r w:rsidR="00915685" w:rsidRPr="009649CE">
        <w:rPr>
          <w:rFonts w:ascii="Times New Roman" w:hAnsi="Times New Roman"/>
          <w:sz w:val="26"/>
          <w:lang w:val="en-US"/>
        </w:rPr>
        <w:t>.</w:t>
      </w:r>
      <w:r w:rsidR="008151FD" w:rsidRPr="009649CE">
        <w:rPr>
          <w:rFonts w:ascii="Times New Roman" w:hAnsi="Times New Roman"/>
          <w:sz w:val="26"/>
          <w:lang w:val="en-US"/>
        </w:rPr>
        <w:t xml:space="preserve"> The student’s percentile shall be </w:t>
      </w:r>
      <w:r w:rsidR="00281858" w:rsidRPr="009649CE">
        <w:rPr>
          <w:rFonts w:ascii="Times New Roman" w:hAnsi="Times New Roman"/>
          <w:sz w:val="26"/>
          <w:lang w:val="en-US"/>
        </w:rPr>
        <w:t>equivalent</w:t>
      </w:r>
      <w:r w:rsidR="008151FD" w:rsidRPr="009649CE">
        <w:rPr>
          <w:rFonts w:ascii="Times New Roman" w:hAnsi="Times New Roman"/>
          <w:sz w:val="26"/>
          <w:lang w:val="en-US"/>
        </w:rPr>
        <w:t xml:space="preserve"> to </w:t>
      </w:r>
      <w:r w:rsidR="000F69F3" w:rsidRPr="009649CE">
        <w:rPr>
          <w:rFonts w:ascii="Times New Roman" w:hAnsi="Times New Roman"/>
          <w:sz w:val="26"/>
          <w:lang w:val="en-US"/>
        </w:rPr>
        <w:t xml:space="preserve">the different quotient of the student’s rating vis-à-vis students in the same year and </w:t>
      </w:r>
      <w:r w:rsidR="005C5189" w:rsidRPr="009649CE">
        <w:rPr>
          <w:rFonts w:ascii="Times New Roman" w:hAnsi="Times New Roman"/>
          <w:sz w:val="26"/>
          <w:lang w:val="en-US"/>
        </w:rPr>
        <w:t xml:space="preserve">unit with </w:t>
      </w:r>
      <w:r w:rsidR="00810DAF" w:rsidRPr="009649CE">
        <w:rPr>
          <w:rFonts w:ascii="Times New Roman" w:hAnsi="Times New Roman"/>
          <w:sz w:val="26"/>
          <w:lang w:val="en-US"/>
        </w:rPr>
        <w:t>respect</w:t>
      </w:r>
      <w:r w:rsidR="005C5189" w:rsidRPr="009649CE">
        <w:rPr>
          <w:rFonts w:ascii="Times New Roman" w:hAnsi="Times New Roman"/>
          <w:sz w:val="26"/>
          <w:lang w:val="en-US"/>
        </w:rPr>
        <w:t xml:space="preserve"> </w:t>
      </w:r>
      <w:r w:rsidR="00810DAF" w:rsidRPr="009649CE">
        <w:rPr>
          <w:rFonts w:ascii="Times New Roman" w:hAnsi="Times New Roman"/>
          <w:sz w:val="26"/>
          <w:lang w:val="en-US"/>
        </w:rPr>
        <w:t>to</w:t>
      </w:r>
      <w:r w:rsidR="005C5189" w:rsidRPr="009649CE">
        <w:rPr>
          <w:rFonts w:ascii="Times New Roman" w:hAnsi="Times New Roman"/>
          <w:sz w:val="26"/>
          <w:lang w:val="en-US"/>
        </w:rPr>
        <w:t xml:space="preserve"> the total student </w:t>
      </w:r>
      <w:r w:rsidR="00810DAF" w:rsidRPr="009649CE">
        <w:rPr>
          <w:rFonts w:ascii="Times New Roman" w:hAnsi="Times New Roman"/>
          <w:sz w:val="26"/>
          <w:lang w:val="en-US"/>
        </w:rPr>
        <w:t>cohort</w:t>
      </w:r>
      <w:r w:rsidR="005C5189" w:rsidRPr="009649CE">
        <w:rPr>
          <w:rFonts w:ascii="Times New Roman" w:hAnsi="Times New Roman"/>
          <w:sz w:val="26"/>
          <w:lang w:val="en-US"/>
        </w:rPr>
        <w:t xml:space="preserve"> in the same year under the </w:t>
      </w:r>
      <w:r w:rsidR="00923FCF" w:rsidRPr="009649CE">
        <w:rPr>
          <w:rFonts w:ascii="Times New Roman" w:hAnsi="Times New Roman"/>
          <w:sz w:val="26"/>
          <w:lang w:val="en-US"/>
        </w:rPr>
        <w:t>educational programme</w:t>
      </w:r>
      <w:r w:rsidR="005C5189" w:rsidRPr="009649CE">
        <w:rPr>
          <w:rFonts w:ascii="Times New Roman" w:hAnsi="Times New Roman"/>
          <w:sz w:val="26"/>
          <w:lang w:val="en-US"/>
        </w:rPr>
        <w:t xml:space="preserve"> (</w:t>
      </w:r>
      <w:r w:rsidR="00810DAF" w:rsidRPr="009649CE">
        <w:rPr>
          <w:rFonts w:ascii="Times New Roman" w:hAnsi="Times New Roman"/>
          <w:sz w:val="26"/>
          <w:lang w:val="en-US"/>
        </w:rPr>
        <w:t>reprinted</w:t>
      </w:r>
      <w:r w:rsidR="005C5189" w:rsidRPr="009649CE">
        <w:rPr>
          <w:rFonts w:ascii="Times New Roman" w:hAnsi="Times New Roman"/>
          <w:sz w:val="26"/>
          <w:lang w:val="en-US"/>
        </w:rPr>
        <w:t xml:space="preserve"> as a percentage).</w:t>
      </w:r>
    </w:p>
    <w:p w14:paraId="0FBAE1DB" w14:textId="52D4B098" w:rsidR="00C245D6" w:rsidRPr="009649CE" w:rsidRDefault="00227131" w:rsidP="00BE20AF">
      <w:pPr>
        <w:pStyle w:val="a6"/>
        <w:numPr>
          <w:ilvl w:val="1"/>
          <w:numId w:val="12"/>
        </w:numPr>
        <w:ind w:left="0" w:firstLine="709"/>
        <w:contextualSpacing w:val="0"/>
        <w:jc w:val="both"/>
        <w:rPr>
          <w:rFonts w:ascii="Times New Roman" w:hAnsi="Times New Roman" w:cs="Times New Roman"/>
          <w:sz w:val="26"/>
          <w:lang w:val="en-US"/>
        </w:rPr>
      </w:pPr>
      <w:r w:rsidRPr="009649CE">
        <w:rPr>
          <w:rFonts w:ascii="Times New Roman" w:hAnsi="Times New Roman"/>
          <w:sz w:val="26"/>
        </w:rPr>
        <w:t xml:space="preserve">The </w:t>
      </w:r>
      <w:r w:rsidR="00C21EC3" w:rsidRPr="009649CE">
        <w:rPr>
          <w:rFonts w:ascii="Times New Roman" w:hAnsi="Times New Roman"/>
          <w:sz w:val="26"/>
        </w:rPr>
        <w:t xml:space="preserve">Degree Programmes Office </w:t>
      </w:r>
      <w:r w:rsidRPr="009649CE">
        <w:rPr>
          <w:rFonts w:ascii="Times New Roman" w:hAnsi="Times New Roman"/>
          <w:sz w:val="26"/>
        </w:rPr>
        <w:t xml:space="preserve">is responsible for </w:t>
      </w:r>
      <w:r w:rsidR="0062128D" w:rsidRPr="009649CE">
        <w:rPr>
          <w:rFonts w:ascii="Times New Roman" w:hAnsi="Times New Roman"/>
          <w:sz w:val="26"/>
        </w:rPr>
        <w:t>calculating</w:t>
      </w:r>
      <w:r w:rsidRPr="009649CE">
        <w:rPr>
          <w:rFonts w:ascii="Times New Roman" w:hAnsi="Times New Roman"/>
          <w:sz w:val="26"/>
        </w:rPr>
        <w:t xml:space="preserve"> ratings and other indicators</w:t>
      </w:r>
      <w:r w:rsidR="00825102" w:rsidRPr="009649CE">
        <w:rPr>
          <w:rFonts w:ascii="Times New Roman" w:hAnsi="Times New Roman"/>
          <w:sz w:val="26"/>
        </w:rPr>
        <w:t>, as</w:t>
      </w:r>
      <w:r w:rsidRPr="009649CE">
        <w:rPr>
          <w:rFonts w:ascii="Times New Roman" w:hAnsi="Times New Roman"/>
          <w:sz w:val="26"/>
        </w:rPr>
        <w:t xml:space="preserve"> specified in these </w:t>
      </w:r>
      <w:r w:rsidR="0062128D" w:rsidRPr="009649CE">
        <w:rPr>
          <w:rFonts w:ascii="Times New Roman" w:hAnsi="Times New Roman"/>
          <w:sz w:val="26"/>
        </w:rPr>
        <w:t>Regulations</w:t>
      </w:r>
      <w:r w:rsidRPr="009649CE">
        <w:rPr>
          <w:rFonts w:ascii="Times New Roman" w:hAnsi="Times New Roman"/>
          <w:sz w:val="26"/>
        </w:rPr>
        <w:t xml:space="preserve">. </w:t>
      </w:r>
      <w:r w:rsidR="007A3C4E" w:rsidRPr="009649CE">
        <w:rPr>
          <w:rFonts w:ascii="Times New Roman" w:hAnsi="Times New Roman"/>
          <w:sz w:val="26"/>
        </w:rPr>
        <w:t xml:space="preserve">This shall be carried out centrally with the application of the LMS automatic algorithms. </w:t>
      </w:r>
    </w:p>
    <w:p w14:paraId="48A9F97D" w14:textId="77777777" w:rsidR="0078269C" w:rsidRPr="009649CE" w:rsidRDefault="0078269C" w:rsidP="00BE20AF">
      <w:pPr>
        <w:pStyle w:val="a6"/>
        <w:numPr>
          <w:ilvl w:val="1"/>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Students must be notified of their rating scores by the following deadlines: </w:t>
      </w:r>
    </w:p>
    <w:p w14:paraId="3BD51125" w14:textId="7B3D1075" w:rsidR="0078269C" w:rsidRPr="009649CE" w:rsidRDefault="00BC6A5C" w:rsidP="00966EE5">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current </w:t>
      </w:r>
      <w:r w:rsidR="000B5BC9" w:rsidRPr="009649CE">
        <w:rPr>
          <w:rFonts w:ascii="Times New Roman" w:hAnsi="Times New Roman"/>
          <w:sz w:val="26"/>
        </w:rPr>
        <w:t xml:space="preserve">rating before retakes for </w:t>
      </w:r>
      <w:r w:rsidRPr="009649CE">
        <w:rPr>
          <w:rFonts w:ascii="Times New Roman" w:hAnsi="Times New Roman"/>
          <w:sz w:val="26"/>
        </w:rPr>
        <w:t xml:space="preserve">Semester </w:t>
      </w:r>
      <w:r w:rsidR="000B5BC9" w:rsidRPr="009649CE">
        <w:rPr>
          <w:rFonts w:ascii="Times New Roman" w:hAnsi="Times New Roman"/>
          <w:sz w:val="26"/>
        </w:rPr>
        <w:t xml:space="preserve">1 – January 15; </w:t>
      </w:r>
    </w:p>
    <w:p w14:paraId="77FF7F05" w14:textId="46BAB7B5" w:rsidR="0078269C" w:rsidRPr="009649CE" w:rsidRDefault="00BC6A5C" w:rsidP="00966EE5">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current </w:t>
      </w:r>
      <w:r w:rsidR="000B5BC9" w:rsidRPr="009649CE">
        <w:rPr>
          <w:rFonts w:ascii="Times New Roman" w:hAnsi="Times New Roman"/>
          <w:sz w:val="26"/>
        </w:rPr>
        <w:t xml:space="preserve">rating before retakes for </w:t>
      </w:r>
      <w:r w:rsidRPr="009649CE">
        <w:rPr>
          <w:rFonts w:ascii="Times New Roman" w:hAnsi="Times New Roman"/>
          <w:sz w:val="26"/>
        </w:rPr>
        <w:t xml:space="preserve">Semester </w:t>
      </w:r>
      <w:r w:rsidR="000B5BC9" w:rsidRPr="009649CE">
        <w:rPr>
          <w:rFonts w:ascii="Times New Roman" w:hAnsi="Times New Roman"/>
          <w:sz w:val="26"/>
        </w:rPr>
        <w:t>2 – July 10;</w:t>
      </w:r>
    </w:p>
    <w:p w14:paraId="1FB8E711" w14:textId="400438E9" w:rsidR="0078269C" w:rsidRPr="009649CE" w:rsidRDefault="00BC6A5C" w:rsidP="00966EE5">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current </w:t>
      </w:r>
      <w:r w:rsidR="000B5BC9" w:rsidRPr="009649CE">
        <w:rPr>
          <w:rFonts w:ascii="Times New Roman" w:hAnsi="Times New Roman"/>
          <w:sz w:val="26"/>
        </w:rPr>
        <w:t xml:space="preserve">rating after retakes for </w:t>
      </w:r>
      <w:r w:rsidRPr="009649CE">
        <w:rPr>
          <w:rFonts w:ascii="Times New Roman" w:hAnsi="Times New Roman"/>
          <w:sz w:val="26"/>
        </w:rPr>
        <w:t xml:space="preserve">Semester </w:t>
      </w:r>
      <w:r w:rsidR="000B5BC9" w:rsidRPr="009649CE">
        <w:rPr>
          <w:rFonts w:ascii="Times New Roman" w:hAnsi="Times New Roman"/>
          <w:sz w:val="26"/>
        </w:rPr>
        <w:t>1 – March 1;</w:t>
      </w:r>
    </w:p>
    <w:p w14:paraId="13854195" w14:textId="3B986E74" w:rsidR="0078269C" w:rsidRPr="009649CE" w:rsidRDefault="00BC6A5C" w:rsidP="00966EE5">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current </w:t>
      </w:r>
      <w:r w:rsidR="000B5BC9" w:rsidRPr="009649CE">
        <w:rPr>
          <w:rFonts w:ascii="Times New Roman" w:hAnsi="Times New Roman"/>
          <w:sz w:val="26"/>
        </w:rPr>
        <w:t xml:space="preserve">rating after retakes for </w:t>
      </w:r>
      <w:r w:rsidRPr="009649CE">
        <w:rPr>
          <w:rFonts w:ascii="Times New Roman" w:hAnsi="Times New Roman"/>
          <w:sz w:val="26"/>
        </w:rPr>
        <w:t xml:space="preserve">Semester </w:t>
      </w:r>
      <w:r w:rsidR="000B5BC9" w:rsidRPr="009649CE">
        <w:rPr>
          <w:rFonts w:ascii="Times New Roman" w:hAnsi="Times New Roman"/>
          <w:sz w:val="26"/>
        </w:rPr>
        <w:t xml:space="preserve">2 </w:t>
      </w:r>
      <w:r w:rsidR="00F42266" w:rsidRPr="009649CE">
        <w:rPr>
          <w:rFonts w:ascii="Times New Roman" w:hAnsi="Times New Roman"/>
          <w:sz w:val="26"/>
        </w:rPr>
        <w:t xml:space="preserve">- </w:t>
      </w:r>
      <w:r w:rsidR="000B5BC9" w:rsidRPr="009649CE">
        <w:rPr>
          <w:rFonts w:ascii="Times New Roman" w:hAnsi="Times New Roman"/>
          <w:sz w:val="26"/>
        </w:rPr>
        <w:t>October 20;</w:t>
      </w:r>
    </w:p>
    <w:p w14:paraId="7A31B2C3" w14:textId="54A3E095" w:rsidR="0078269C" w:rsidRPr="009649CE" w:rsidRDefault="00BC6A5C" w:rsidP="00966EE5">
      <w:pPr>
        <w:pStyle w:val="a6"/>
        <w:numPr>
          <w:ilvl w:val="2"/>
          <w:numId w:val="12"/>
        </w:numPr>
        <w:ind w:left="0" w:firstLine="709"/>
        <w:contextualSpacing w:val="0"/>
        <w:jc w:val="both"/>
        <w:rPr>
          <w:rFonts w:ascii="Times New Roman" w:hAnsi="Times New Roman" w:cs="Times New Roman"/>
          <w:iCs/>
          <w:sz w:val="26"/>
        </w:rPr>
      </w:pPr>
      <w:proofErr w:type="gramStart"/>
      <w:r w:rsidRPr="009649CE">
        <w:rPr>
          <w:rFonts w:ascii="Times New Roman" w:hAnsi="Times New Roman"/>
          <w:sz w:val="26"/>
        </w:rPr>
        <w:t>cumulative</w:t>
      </w:r>
      <w:proofErr w:type="gramEnd"/>
      <w:r w:rsidRPr="009649CE">
        <w:rPr>
          <w:rFonts w:ascii="Times New Roman" w:hAnsi="Times New Roman"/>
          <w:sz w:val="26"/>
        </w:rPr>
        <w:t xml:space="preserve"> </w:t>
      </w:r>
      <w:r w:rsidR="000B5BC9" w:rsidRPr="009649CE">
        <w:rPr>
          <w:rFonts w:ascii="Times New Roman" w:hAnsi="Times New Roman"/>
          <w:sz w:val="26"/>
        </w:rPr>
        <w:t>rating – March 5 and October 25.</w:t>
      </w:r>
    </w:p>
    <w:p w14:paraId="6C07F221" w14:textId="0DA59B10" w:rsidR="00C245D6" w:rsidRPr="009649CE" w:rsidRDefault="001228B2" w:rsidP="00BE20AF">
      <w:pPr>
        <w:pStyle w:val="a6"/>
        <w:numPr>
          <w:ilvl w:val="1"/>
          <w:numId w:val="12"/>
        </w:numPr>
        <w:ind w:left="0" w:firstLine="709"/>
        <w:contextualSpacing w:val="0"/>
        <w:jc w:val="both"/>
        <w:rPr>
          <w:rFonts w:ascii="Times New Roman" w:hAnsi="Times New Roman" w:cs="Times New Roman"/>
          <w:sz w:val="26"/>
          <w:lang w:val="en-US"/>
        </w:rPr>
      </w:pPr>
      <w:r w:rsidRPr="009649CE">
        <w:rPr>
          <w:rFonts w:ascii="Times New Roman" w:hAnsi="Times New Roman"/>
          <w:sz w:val="26"/>
          <w:lang w:val="en-US"/>
        </w:rPr>
        <w:t>Detailed information about assigned courses, their workload (in credits), grades received (</w:t>
      </w:r>
      <w:r w:rsidR="00AA7CB2" w:rsidRPr="009649CE">
        <w:rPr>
          <w:rFonts w:ascii="Times New Roman" w:hAnsi="Times New Roman"/>
          <w:sz w:val="26"/>
          <w:lang w:val="en-US"/>
        </w:rPr>
        <w:t xml:space="preserve">e.g., </w:t>
      </w:r>
      <w:r w:rsidR="00761C6C" w:rsidRPr="009649CE">
        <w:rPr>
          <w:rFonts w:ascii="Times New Roman" w:hAnsi="Times New Roman"/>
          <w:sz w:val="26"/>
          <w:lang w:val="en-US"/>
        </w:rPr>
        <w:t xml:space="preserve">notes on </w:t>
      </w:r>
      <w:r w:rsidR="00124489" w:rsidRPr="009649CE">
        <w:rPr>
          <w:rFonts w:ascii="Times New Roman" w:hAnsi="Times New Roman"/>
          <w:sz w:val="26"/>
          <w:lang w:val="en-US"/>
        </w:rPr>
        <w:t>absences</w:t>
      </w:r>
      <w:r w:rsidR="00761C6C" w:rsidRPr="009649CE">
        <w:rPr>
          <w:rFonts w:ascii="Times New Roman" w:hAnsi="Times New Roman"/>
          <w:sz w:val="26"/>
          <w:lang w:val="en-US"/>
        </w:rPr>
        <w:t xml:space="preserve">), </w:t>
      </w:r>
      <w:r w:rsidR="002E2EB9" w:rsidRPr="009649CE">
        <w:rPr>
          <w:rFonts w:ascii="Times New Roman" w:hAnsi="Times New Roman"/>
          <w:sz w:val="26"/>
          <w:lang w:val="en-US"/>
        </w:rPr>
        <w:t xml:space="preserve">credit/rating assessments, </w:t>
      </w:r>
      <w:r w:rsidR="00CC3CF1" w:rsidRPr="009649CE">
        <w:rPr>
          <w:rFonts w:ascii="Times New Roman" w:hAnsi="Times New Roman"/>
          <w:sz w:val="26"/>
          <w:lang w:val="en-US"/>
        </w:rPr>
        <w:t xml:space="preserve">standard ratios, </w:t>
      </w:r>
      <w:r w:rsidR="00267963" w:rsidRPr="009649CE">
        <w:rPr>
          <w:rFonts w:ascii="Times New Roman" w:hAnsi="Times New Roman"/>
          <w:sz w:val="26"/>
          <w:lang w:val="en-US"/>
        </w:rPr>
        <w:t xml:space="preserve">standard rating </w:t>
      </w:r>
      <w:r w:rsidR="007A6BD1" w:rsidRPr="009649CE">
        <w:rPr>
          <w:rFonts w:ascii="Times New Roman" w:hAnsi="Times New Roman"/>
          <w:sz w:val="26"/>
          <w:lang w:val="en-US"/>
        </w:rPr>
        <w:t>results</w:t>
      </w:r>
      <w:r w:rsidR="00267963" w:rsidRPr="009649CE">
        <w:rPr>
          <w:rFonts w:ascii="Times New Roman" w:hAnsi="Times New Roman"/>
          <w:sz w:val="26"/>
          <w:lang w:val="en-US"/>
        </w:rPr>
        <w:t xml:space="preserve"> and algorithms for calcu</w:t>
      </w:r>
      <w:r w:rsidR="002E1785" w:rsidRPr="009649CE">
        <w:rPr>
          <w:rFonts w:ascii="Times New Roman" w:hAnsi="Times New Roman"/>
          <w:sz w:val="26"/>
          <w:lang w:val="en-US"/>
        </w:rPr>
        <w:t>lat</w:t>
      </w:r>
      <w:r w:rsidR="00267963" w:rsidRPr="009649CE">
        <w:rPr>
          <w:rFonts w:ascii="Times New Roman" w:hAnsi="Times New Roman"/>
          <w:sz w:val="26"/>
          <w:lang w:val="en-US"/>
        </w:rPr>
        <w:t xml:space="preserve">ing student ratings shall be maintained in LMS in each student’s personal </w:t>
      </w:r>
      <w:r w:rsidR="007A6BD1" w:rsidRPr="009649CE">
        <w:rPr>
          <w:rFonts w:ascii="Times New Roman" w:hAnsi="Times New Roman"/>
          <w:sz w:val="26"/>
          <w:lang w:val="en-US"/>
        </w:rPr>
        <w:t>electronic</w:t>
      </w:r>
      <w:r w:rsidR="00267963" w:rsidRPr="009649CE">
        <w:rPr>
          <w:rFonts w:ascii="Times New Roman" w:hAnsi="Times New Roman"/>
          <w:sz w:val="26"/>
          <w:lang w:val="en-US"/>
        </w:rPr>
        <w:t xml:space="preserve"> file. </w:t>
      </w:r>
      <w:r w:rsidR="002E1785" w:rsidRPr="009649CE">
        <w:rPr>
          <w:rFonts w:ascii="Times New Roman" w:hAnsi="Times New Roman"/>
          <w:sz w:val="26"/>
          <w:lang w:val="en-US"/>
        </w:rPr>
        <w:t xml:space="preserve">Teachers, academic supervisors of </w:t>
      </w:r>
      <w:r w:rsidR="00923FCF" w:rsidRPr="009649CE">
        <w:rPr>
          <w:rFonts w:ascii="Times New Roman" w:hAnsi="Times New Roman"/>
          <w:sz w:val="26"/>
          <w:lang w:val="en-US"/>
        </w:rPr>
        <w:t>educational programme</w:t>
      </w:r>
      <w:r w:rsidR="002E1785" w:rsidRPr="009649CE">
        <w:rPr>
          <w:rFonts w:ascii="Times New Roman" w:hAnsi="Times New Roman"/>
          <w:sz w:val="26"/>
          <w:lang w:val="en-US"/>
        </w:rPr>
        <w:t xml:space="preserve">s and </w:t>
      </w:r>
      <w:r w:rsidR="00FA5527" w:rsidRPr="009649CE">
        <w:rPr>
          <w:rFonts w:ascii="Times New Roman" w:hAnsi="Times New Roman"/>
          <w:sz w:val="26"/>
          <w:lang w:val="en-US"/>
        </w:rPr>
        <w:t>programme office</w:t>
      </w:r>
      <w:r w:rsidR="002E1785" w:rsidRPr="009649CE">
        <w:rPr>
          <w:rFonts w:ascii="Times New Roman" w:hAnsi="Times New Roman"/>
          <w:sz w:val="26"/>
          <w:lang w:val="en-US"/>
        </w:rPr>
        <w:t xml:space="preserve"> staff may access information on all HSE</w:t>
      </w:r>
      <w:r w:rsidR="0024198E" w:rsidRPr="009649CE">
        <w:rPr>
          <w:rFonts w:ascii="Times New Roman" w:hAnsi="Times New Roman"/>
          <w:sz w:val="26"/>
          <w:lang w:val="en-US"/>
        </w:rPr>
        <w:t xml:space="preserve"> University’s</w:t>
      </w:r>
      <w:r w:rsidR="002E1785" w:rsidRPr="009649CE">
        <w:rPr>
          <w:rFonts w:ascii="Times New Roman" w:hAnsi="Times New Roman"/>
          <w:sz w:val="26"/>
          <w:lang w:val="en-US"/>
        </w:rPr>
        <w:t xml:space="preserve"> </w:t>
      </w:r>
      <w:r w:rsidR="000837B4" w:rsidRPr="009649CE">
        <w:rPr>
          <w:rFonts w:ascii="Times New Roman" w:hAnsi="Times New Roman"/>
          <w:sz w:val="26"/>
          <w:lang w:val="en-US"/>
        </w:rPr>
        <w:t>students</w:t>
      </w:r>
      <w:r w:rsidR="002E1785" w:rsidRPr="009649CE">
        <w:rPr>
          <w:rFonts w:ascii="Times New Roman" w:hAnsi="Times New Roman"/>
          <w:sz w:val="26"/>
          <w:lang w:val="en-US"/>
        </w:rPr>
        <w:t xml:space="preserve"> via LMS through the “Student Electronic </w:t>
      </w:r>
      <w:r w:rsidR="00564D5D" w:rsidRPr="009649CE">
        <w:rPr>
          <w:rFonts w:ascii="Times New Roman" w:hAnsi="Times New Roman"/>
          <w:sz w:val="26"/>
          <w:lang w:val="en-US"/>
        </w:rPr>
        <w:t xml:space="preserve">File” service. </w:t>
      </w:r>
    </w:p>
    <w:p w14:paraId="525DFA2B" w14:textId="3AE7BA14" w:rsidR="00C46584" w:rsidRPr="009649CE" w:rsidRDefault="00C46584" w:rsidP="00BE20AF">
      <w:pPr>
        <w:pStyle w:val="a6"/>
        <w:numPr>
          <w:ilvl w:val="1"/>
          <w:numId w:val="12"/>
        </w:numPr>
        <w:ind w:left="0" w:firstLine="709"/>
        <w:contextualSpacing w:val="0"/>
        <w:jc w:val="both"/>
        <w:rPr>
          <w:rFonts w:ascii="Times New Roman" w:hAnsi="Times New Roman" w:cs="Times New Roman"/>
          <w:sz w:val="26"/>
          <w:lang w:val="en-US"/>
        </w:rPr>
      </w:pPr>
      <w:r w:rsidRPr="009649CE">
        <w:rPr>
          <w:rFonts w:ascii="Times New Roman" w:hAnsi="Times New Roman"/>
          <w:sz w:val="26"/>
          <w:lang w:val="en-US"/>
        </w:rPr>
        <w:t xml:space="preserve">If a student uncovers an inaccurate grade or incorrect information with respect to 1 (one) of the courses in the curriculum, he/she shall retain the right to contest the rating result, by </w:t>
      </w:r>
      <w:r w:rsidR="00B00897" w:rsidRPr="009649CE">
        <w:rPr>
          <w:rFonts w:ascii="Times New Roman" w:hAnsi="Times New Roman"/>
          <w:sz w:val="26"/>
          <w:lang w:val="en-US"/>
        </w:rPr>
        <w:t xml:space="preserve">submitting a request addressed to the academic supervisor of the given </w:t>
      </w:r>
      <w:r w:rsidR="00923FCF" w:rsidRPr="009649CE">
        <w:rPr>
          <w:rFonts w:ascii="Times New Roman" w:hAnsi="Times New Roman"/>
          <w:sz w:val="26"/>
          <w:lang w:val="en-US"/>
        </w:rPr>
        <w:t>educational programme</w:t>
      </w:r>
      <w:r w:rsidR="00B00897" w:rsidRPr="009649CE">
        <w:rPr>
          <w:rFonts w:ascii="Times New Roman" w:hAnsi="Times New Roman"/>
          <w:sz w:val="26"/>
          <w:lang w:val="en-US"/>
        </w:rPr>
        <w:t xml:space="preserve">. The student must submit the request to the </w:t>
      </w:r>
      <w:r w:rsidR="00FA5527" w:rsidRPr="009649CE">
        <w:rPr>
          <w:rFonts w:ascii="Times New Roman" w:hAnsi="Times New Roman"/>
          <w:sz w:val="26"/>
          <w:lang w:val="en-US"/>
        </w:rPr>
        <w:t>programme office</w:t>
      </w:r>
      <w:r w:rsidR="00B00897" w:rsidRPr="009649CE">
        <w:rPr>
          <w:rFonts w:ascii="Times New Roman" w:hAnsi="Times New Roman"/>
          <w:sz w:val="26"/>
          <w:lang w:val="en-US"/>
        </w:rPr>
        <w:t xml:space="preserve"> within 2 (two) working days </w:t>
      </w:r>
      <w:r w:rsidR="005A3D7F" w:rsidRPr="009649CE">
        <w:rPr>
          <w:rFonts w:ascii="Times New Roman" w:hAnsi="Times New Roman"/>
          <w:sz w:val="26"/>
          <w:lang w:val="en-US"/>
        </w:rPr>
        <w:t xml:space="preserve">from the date when the </w:t>
      </w:r>
      <w:r w:rsidR="003D3414" w:rsidRPr="009649CE">
        <w:rPr>
          <w:rFonts w:ascii="Times New Roman" w:hAnsi="Times New Roman"/>
          <w:sz w:val="26"/>
          <w:lang w:val="en-US"/>
        </w:rPr>
        <w:t>information</w:t>
      </w:r>
      <w:r w:rsidR="005A3D7F" w:rsidRPr="009649CE">
        <w:rPr>
          <w:rFonts w:ascii="Times New Roman" w:hAnsi="Times New Roman"/>
          <w:sz w:val="26"/>
          <w:lang w:val="en-US"/>
        </w:rPr>
        <w:t xml:space="preserve"> is filed in </w:t>
      </w:r>
      <w:r w:rsidR="00FC7320" w:rsidRPr="009649CE">
        <w:rPr>
          <w:rFonts w:ascii="Times New Roman" w:hAnsi="Times New Roman"/>
          <w:sz w:val="26"/>
          <w:lang w:val="en-US"/>
        </w:rPr>
        <w:t>his/her</w:t>
      </w:r>
      <w:r w:rsidR="005A3D7F" w:rsidRPr="009649CE">
        <w:rPr>
          <w:rFonts w:ascii="Times New Roman" w:hAnsi="Times New Roman"/>
          <w:sz w:val="26"/>
          <w:lang w:val="en-US"/>
        </w:rPr>
        <w:t xml:space="preserve"> </w:t>
      </w:r>
      <w:r w:rsidR="003D3414" w:rsidRPr="009649CE">
        <w:rPr>
          <w:rFonts w:ascii="Times New Roman" w:hAnsi="Times New Roman"/>
          <w:sz w:val="26"/>
          <w:lang w:val="en-US"/>
        </w:rPr>
        <w:t xml:space="preserve">profile in LMS. </w:t>
      </w:r>
    </w:p>
    <w:p w14:paraId="07E0DA19" w14:textId="797C2CD1" w:rsidR="00C245D6" w:rsidRPr="009649CE" w:rsidRDefault="0078269C" w:rsidP="00C46584">
      <w:pPr>
        <w:jc w:val="both"/>
        <w:rPr>
          <w:rFonts w:ascii="Times New Roman" w:hAnsi="Times New Roman" w:cs="Times New Roman"/>
          <w:sz w:val="26"/>
        </w:rPr>
      </w:pPr>
      <w:r w:rsidRPr="009649CE">
        <w:rPr>
          <w:rFonts w:ascii="Times New Roman" w:hAnsi="Times New Roman"/>
          <w:sz w:val="26"/>
        </w:rPr>
        <w:t>An appeal request must be accompanied by supporting documents</w:t>
      </w:r>
      <w:r w:rsidRPr="009649CE">
        <w:rPr>
          <w:rStyle w:val="a7"/>
          <w:rFonts w:ascii="Times New Roman" w:hAnsi="Times New Roman"/>
          <w:i w:val="0"/>
          <w:sz w:val="26"/>
          <w:vertAlign w:val="superscript"/>
        </w:rPr>
        <w:footnoteReference w:id="10"/>
      </w:r>
      <w:r w:rsidRPr="009649CE">
        <w:rPr>
          <w:rFonts w:ascii="Times New Roman" w:hAnsi="Times New Roman"/>
          <w:sz w:val="26"/>
        </w:rPr>
        <w:t xml:space="preserve">. </w:t>
      </w:r>
    </w:p>
    <w:p w14:paraId="6746979C" w14:textId="2B5A3B82" w:rsidR="00C245D6" w:rsidRPr="009649CE" w:rsidRDefault="0078269C" w:rsidP="00BE20AF">
      <w:pPr>
        <w:pStyle w:val="a6"/>
        <w:numPr>
          <w:ilvl w:val="1"/>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lastRenderedPageBreak/>
        <w:t xml:space="preserve">If an appeal is lodged, the </w:t>
      </w:r>
      <w:r w:rsidR="00FA5527" w:rsidRPr="009649CE">
        <w:rPr>
          <w:rFonts w:ascii="Times New Roman" w:hAnsi="Times New Roman"/>
          <w:sz w:val="26"/>
        </w:rPr>
        <w:t>programme office</w:t>
      </w:r>
      <w:r w:rsidRPr="009649CE">
        <w:rPr>
          <w:rFonts w:ascii="Times New Roman" w:hAnsi="Times New Roman"/>
          <w:sz w:val="26"/>
        </w:rPr>
        <w:t xml:space="preserve"> must review the circumstances within 3 </w:t>
      </w:r>
      <w:r w:rsidR="00D847E5" w:rsidRPr="009649CE">
        <w:rPr>
          <w:rFonts w:ascii="Times New Roman" w:hAnsi="Times New Roman"/>
          <w:sz w:val="26"/>
        </w:rPr>
        <w:t xml:space="preserve">(three) </w:t>
      </w:r>
      <w:r w:rsidRPr="009649CE">
        <w:rPr>
          <w:rFonts w:ascii="Times New Roman" w:hAnsi="Times New Roman"/>
          <w:sz w:val="26"/>
        </w:rPr>
        <w:t xml:space="preserve">business days and, if the claim is deemed justified, changes to the effect </w:t>
      </w:r>
      <w:r w:rsidR="00CF0320" w:rsidRPr="009649CE">
        <w:rPr>
          <w:rFonts w:ascii="Times New Roman" w:hAnsi="Times New Roman"/>
          <w:sz w:val="26"/>
        </w:rPr>
        <w:t xml:space="preserve">shall be </w:t>
      </w:r>
      <w:r w:rsidRPr="009649CE">
        <w:rPr>
          <w:rFonts w:ascii="Times New Roman" w:hAnsi="Times New Roman"/>
          <w:sz w:val="26"/>
        </w:rPr>
        <w:t xml:space="preserve">made in ASAV, and a new rating </w:t>
      </w:r>
      <w:r w:rsidR="00657414" w:rsidRPr="009649CE">
        <w:rPr>
          <w:rFonts w:ascii="Times New Roman" w:hAnsi="Times New Roman"/>
          <w:sz w:val="26"/>
        </w:rPr>
        <w:t xml:space="preserve">will be </w:t>
      </w:r>
      <w:r w:rsidRPr="009649CE">
        <w:rPr>
          <w:rFonts w:ascii="Times New Roman" w:hAnsi="Times New Roman"/>
          <w:sz w:val="26"/>
        </w:rPr>
        <w:t>generated</w:t>
      </w:r>
      <w:r w:rsidRPr="009649CE">
        <w:rPr>
          <w:rStyle w:val="aa"/>
          <w:rFonts w:ascii="Times New Roman" w:hAnsi="Times New Roman"/>
          <w:sz w:val="26"/>
        </w:rPr>
        <w:footnoteReference w:id="11"/>
      </w:r>
      <w:r w:rsidRPr="009649CE">
        <w:rPr>
          <w:rFonts w:ascii="Times New Roman" w:hAnsi="Times New Roman"/>
          <w:sz w:val="26"/>
        </w:rPr>
        <w:t>.</w:t>
      </w:r>
    </w:p>
    <w:p w14:paraId="40DE468B" w14:textId="51E1F32B" w:rsidR="003074FE" w:rsidRPr="009649CE" w:rsidRDefault="00A926B8" w:rsidP="00377F3B">
      <w:pPr>
        <w:pStyle w:val="a6"/>
        <w:numPr>
          <w:ilvl w:val="1"/>
          <w:numId w:val="12"/>
        </w:numPr>
        <w:ind w:left="0" w:firstLine="709"/>
        <w:contextualSpacing w:val="0"/>
        <w:jc w:val="both"/>
        <w:rPr>
          <w:rFonts w:ascii="Times New Roman" w:hAnsi="Times New Roman" w:cs="Times New Roman"/>
          <w:iCs/>
          <w:sz w:val="26"/>
          <w:lang w:val="en-US"/>
        </w:rPr>
      </w:pPr>
      <w:r w:rsidRPr="009649CE">
        <w:rPr>
          <w:rFonts w:ascii="Times New Roman" w:hAnsi="Times New Roman"/>
          <w:sz w:val="26"/>
          <w:lang w:val="en-US"/>
        </w:rPr>
        <w:t xml:space="preserve">Rating </w:t>
      </w:r>
      <w:r w:rsidR="00FD21F8" w:rsidRPr="009649CE">
        <w:rPr>
          <w:rFonts w:ascii="Times New Roman" w:hAnsi="Times New Roman"/>
          <w:sz w:val="26"/>
          <w:lang w:val="en-US"/>
        </w:rPr>
        <w:t xml:space="preserve">lists shall be automatically </w:t>
      </w:r>
      <w:r w:rsidR="007955A0" w:rsidRPr="009649CE">
        <w:rPr>
          <w:rFonts w:ascii="Times New Roman" w:hAnsi="Times New Roman"/>
          <w:sz w:val="26"/>
          <w:lang w:val="en-US"/>
        </w:rPr>
        <w:t>registered in the module for calculating ratings no later than the dates stated below:</w:t>
      </w:r>
    </w:p>
    <w:p w14:paraId="2A451DAF" w14:textId="6828E0A0" w:rsidR="003074FE" w:rsidRPr="009649CE" w:rsidRDefault="00C628B3" w:rsidP="00377F3B">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current </w:t>
      </w:r>
      <w:r w:rsidR="009B65CF" w:rsidRPr="009649CE">
        <w:rPr>
          <w:rFonts w:ascii="Times New Roman" w:hAnsi="Times New Roman"/>
          <w:sz w:val="26"/>
        </w:rPr>
        <w:t xml:space="preserve">rating before retakes for </w:t>
      </w:r>
      <w:r w:rsidR="00445CE6" w:rsidRPr="009649CE">
        <w:rPr>
          <w:rFonts w:ascii="Times New Roman" w:hAnsi="Times New Roman"/>
          <w:sz w:val="26"/>
        </w:rPr>
        <w:t xml:space="preserve">Semester </w:t>
      </w:r>
      <w:r w:rsidR="009B65CF" w:rsidRPr="009649CE">
        <w:rPr>
          <w:rFonts w:ascii="Times New Roman" w:hAnsi="Times New Roman"/>
          <w:sz w:val="26"/>
        </w:rPr>
        <w:t xml:space="preserve">1 – January 20; </w:t>
      </w:r>
    </w:p>
    <w:p w14:paraId="38909E96" w14:textId="082AD091" w:rsidR="003074FE" w:rsidRPr="009649CE" w:rsidRDefault="00C628B3" w:rsidP="00377F3B">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current </w:t>
      </w:r>
      <w:r w:rsidR="009B65CF" w:rsidRPr="009649CE">
        <w:rPr>
          <w:rFonts w:ascii="Times New Roman" w:hAnsi="Times New Roman"/>
          <w:sz w:val="26"/>
        </w:rPr>
        <w:t xml:space="preserve">rating before retakes for </w:t>
      </w:r>
      <w:r w:rsidR="00445CE6" w:rsidRPr="009649CE">
        <w:rPr>
          <w:rFonts w:ascii="Times New Roman" w:hAnsi="Times New Roman"/>
          <w:sz w:val="26"/>
        </w:rPr>
        <w:t xml:space="preserve">Semester </w:t>
      </w:r>
      <w:r w:rsidR="009B65CF" w:rsidRPr="009649CE">
        <w:rPr>
          <w:rFonts w:ascii="Times New Roman" w:hAnsi="Times New Roman"/>
          <w:sz w:val="26"/>
        </w:rPr>
        <w:t>2 – July 15;</w:t>
      </w:r>
    </w:p>
    <w:p w14:paraId="1F20BC6E" w14:textId="39D46AE0" w:rsidR="003074FE" w:rsidRPr="009649CE" w:rsidRDefault="00C628B3" w:rsidP="00377F3B">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current </w:t>
      </w:r>
      <w:r w:rsidR="009B65CF" w:rsidRPr="009649CE">
        <w:rPr>
          <w:rFonts w:ascii="Times New Roman" w:hAnsi="Times New Roman"/>
          <w:sz w:val="26"/>
        </w:rPr>
        <w:t xml:space="preserve">rating after retakes for </w:t>
      </w:r>
      <w:r w:rsidR="00445CE6" w:rsidRPr="009649CE">
        <w:rPr>
          <w:rFonts w:ascii="Times New Roman" w:hAnsi="Times New Roman"/>
          <w:sz w:val="26"/>
        </w:rPr>
        <w:t xml:space="preserve">Semester </w:t>
      </w:r>
      <w:r w:rsidR="009B65CF" w:rsidRPr="009649CE">
        <w:rPr>
          <w:rFonts w:ascii="Times New Roman" w:hAnsi="Times New Roman"/>
          <w:sz w:val="26"/>
        </w:rPr>
        <w:t>1 – March 5;</w:t>
      </w:r>
    </w:p>
    <w:p w14:paraId="45E99CEE" w14:textId="2E395006" w:rsidR="003074FE" w:rsidRPr="009649CE" w:rsidRDefault="00C628B3" w:rsidP="00377F3B">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current </w:t>
      </w:r>
      <w:r w:rsidR="009B65CF" w:rsidRPr="009649CE">
        <w:rPr>
          <w:rFonts w:ascii="Times New Roman" w:hAnsi="Times New Roman"/>
          <w:sz w:val="26"/>
        </w:rPr>
        <w:t xml:space="preserve">rating </w:t>
      </w:r>
      <w:r w:rsidR="00F42266" w:rsidRPr="009649CE">
        <w:rPr>
          <w:rFonts w:ascii="Times New Roman" w:hAnsi="Times New Roman"/>
          <w:sz w:val="26"/>
        </w:rPr>
        <w:t xml:space="preserve">after retakes for </w:t>
      </w:r>
      <w:r w:rsidR="00445CE6" w:rsidRPr="009649CE">
        <w:rPr>
          <w:rFonts w:ascii="Times New Roman" w:hAnsi="Times New Roman"/>
          <w:sz w:val="26"/>
        </w:rPr>
        <w:t xml:space="preserve">Semester </w:t>
      </w:r>
      <w:r w:rsidR="00F42266" w:rsidRPr="009649CE">
        <w:rPr>
          <w:rFonts w:ascii="Times New Roman" w:hAnsi="Times New Roman"/>
          <w:sz w:val="26"/>
        </w:rPr>
        <w:t xml:space="preserve">2 - </w:t>
      </w:r>
      <w:r w:rsidR="009B65CF" w:rsidRPr="009649CE">
        <w:rPr>
          <w:rFonts w:ascii="Times New Roman" w:hAnsi="Times New Roman"/>
          <w:sz w:val="26"/>
        </w:rPr>
        <w:t>October 25;</w:t>
      </w:r>
    </w:p>
    <w:p w14:paraId="2E362F8D" w14:textId="67BFD44A" w:rsidR="003074FE" w:rsidRPr="009649CE" w:rsidRDefault="00C628B3" w:rsidP="00377F3B">
      <w:pPr>
        <w:pStyle w:val="a6"/>
        <w:numPr>
          <w:ilvl w:val="2"/>
          <w:numId w:val="12"/>
        </w:numPr>
        <w:ind w:left="0" w:firstLine="709"/>
        <w:contextualSpacing w:val="0"/>
        <w:jc w:val="both"/>
        <w:rPr>
          <w:rFonts w:ascii="Times New Roman" w:hAnsi="Times New Roman" w:cs="Times New Roman"/>
          <w:iCs/>
          <w:sz w:val="26"/>
        </w:rPr>
      </w:pPr>
      <w:proofErr w:type="gramStart"/>
      <w:r w:rsidRPr="009649CE">
        <w:rPr>
          <w:rFonts w:ascii="Times New Roman" w:hAnsi="Times New Roman"/>
          <w:sz w:val="26"/>
        </w:rPr>
        <w:t>cumulative</w:t>
      </w:r>
      <w:proofErr w:type="gramEnd"/>
      <w:r w:rsidRPr="009649CE">
        <w:rPr>
          <w:rFonts w:ascii="Times New Roman" w:hAnsi="Times New Roman"/>
          <w:sz w:val="26"/>
        </w:rPr>
        <w:t xml:space="preserve"> </w:t>
      </w:r>
      <w:r w:rsidR="009B65CF" w:rsidRPr="009649CE">
        <w:rPr>
          <w:rFonts w:ascii="Times New Roman" w:hAnsi="Times New Roman"/>
          <w:sz w:val="26"/>
        </w:rPr>
        <w:t>rating – March 10 and October 30.</w:t>
      </w:r>
    </w:p>
    <w:p w14:paraId="3933E191" w14:textId="2A62FBC0" w:rsidR="00C245D6" w:rsidRPr="009649CE" w:rsidRDefault="0081631F" w:rsidP="00BE20AF">
      <w:pPr>
        <w:pStyle w:val="a6"/>
        <w:numPr>
          <w:ilvl w:val="1"/>
          <w:numId w:val="12"/>
        </w:numPr>
        <w:ind w:left="0" w:firstLine="709"/>
        <w:contextualSpacing w:val="0"/>
        <w:jc w:val="both"/>
        <w:rPr>
          <w:rFonts w:ascii="Times New Roman" w:hAnsi="Times New Roman" w:cs="Times New Roman"/>
          <w:iCs/>
          <w:sz w:val="26"/>
          <w:lang w:val="en-US"/>
        </w:rPr>
      </w:pPr>
      <w:r w:rsidRPr="009649CE">
        <w:rPr>
          <w:rFonts w:ascii="Times New Roman" w:hAnsi="Times New Roman"/>
          <w:sz w:val="26"/>
          <w:lang w:val="en-US"/>
        </w:rPr>
        <w:t xml:space="preserve">The set </w:t>
      </w:r>
      <w:r w:rsidR="00AE22B6" w:rsidRPr="009649CE">
        <w:rPr>
          <w:rFonts w:ascii="Times New Roman" w:hAnsi="Times New Roman"/>
          <w:sz w:val="26"/>
          <w:lang w:val="en-US"/>
        </w:rPr>
        <w:t>rating</w:t>
      </w:r>
      <w:r w:rsidRPr="009649CE">
        <w:rPr>
          <w:rFonts w:ascii="Times New Roman" w:hAnsi="Times New Roman"/>
          <w:sz w:val="26"/>
          <w:lang w:val="en-US"/>
        </w:rPr>
        <w:t xml:space="preserve"> lists shall be electronically stored in LMS as at the determined date. </w:t>
      </w:r>
    </w:p>
    <w:p w14:paraId="16614CDF" w14:textId="42626780" w:rsidR="00C245D6" w:rsidRPr="009649CE" w:rsidRDefault="00AE22B6" w:rsidP="00BE20AF">
      <w:pPr>
        <w:pStyle w:val="a6"/>
        <w:numPr>
          <w:ilvl w:val="1"/>
          <w:numId w:val="12"/>
        </w:numPr>
        <w:ind w:left="0" w:firstLine="709"/>
        <w:contextualSpacing w:val="0"/>
        <w:jc w:val="both"/>
        <w:rPr>
          <w:rFonts w:ascii="Times New Roman" w:hAnsi="Times New Roman" w:cs="Times New Roman"/>
          <w:iCs/>
          <w:sz w:val="26"/>
          <w:lang w:val="en-US"/>
        </w:rPr>
      </w:pPr>
      <w:r w:rsidRPr="009649CE">
        <w:rPr>
          <w:rFonts w:ascii="Times New Roman" w:hAnsi="Times New Roman"/>
          <w:sz w:val="26"/>
          <w:lang w:val="en-US"/>
        </w:rPr>
        <w:t xml:space="preserve">Should mistakes be uncovered after the date when the ratings are set, the academic supervisor/manager of the </w:t>
      </w:r>
      <w:r w:rsidR="00923FCF" w:rsidRPr="009649CE">
        <w:rPr>
          <w:rFonts w:ascii="Times New Roman" w:hAnsi="Times New Roman"/>
          <w:sz w:val="26"/>
          <w:lang w:val="en-US"/>
        </w:rPr>
        <w:t>educational programme</w:t>
      </w:r>
      <w:r w:rsidRPr="009649CE">
        <w:rPr>
          <w:rFonts w:ascii="Times New Roman" w:hAnsi="Times New Roman"/>
          <w:sz w:val="26"/>
          <w:lang w:val="en-US"/>
        </w:rPr>
        <w:t xml:space="preserve"> shall </w:t>
      </w:r>
      <w:r w:rsidR="00260562" w:rsidRPr="009649CE">
        <w:rPr>
          <w:rFonts w:ascii="Times New Roman" w:hAnsi="Times New Roman"/>
          <w:sz w:val="26"/>
          <w:lang w:val="en-US"/>
        </w:rPr>
        <w:t xml:space="preserve">forward a memo to the Vice Rector in charge of academic </w:t>
      </w:r>
      <w:r w:rsidR="00D65A05" w:rsidRPr="009649CE">
        <w:rPr>
          <w:rFonts w:ascii="Times New Roman" w:hAnsi="Times New Roman"/>
          <w:sz w:val="26"/>
          <w:lang w:val="en-US"/>
        </w:rPr>
        <w:t>activities</w:t>
      </w:r>
      <w:r w:rsidR="00260562" w:rsidRPr="009649CE">
        <w:rPr>
          <w:rFonts w:ascii="Times New Roman" w:hAnsi="Times New Roman"/>
          <w:sz w:val="26"/>
          <w:lang w:val="en-US"/>
        </w:rPr>
        <w:t xml:space="preserve">, </w:t>
      </w:r>
      <w:r w:rsidR="00D65A05" w:rsidRPr="009649CE">
        <w:rPr>
          <w:rFonts w:ascii="Times New Roman" w:hAnsi="Times New Roman"/>
          <w:sz w:val="26"/>
          <w:lang w:val="en-US"/>
        </w:rPr>
        <w:t>explaining</w:t>
      </w:r>
      <w:r w:rsidR="00260562" w:rsidRPr="009649CE">
        <w:rPr>
          <w:rFonts w:ascii="Times New Roman" w:hAnsi="Times New Roman"/>
          <w:sz w:val="26"/>
          <w:lang w:val="en-US"/>
        </w:rPr>
        <w:t xml:space="preserve"> the reasons why the student rating must be </w:t>
      </w:r>
      <w:r w:rsidR="002217F7" w:rsidRPr="009649CE">
        <w:rPr>
          <w:rFonts w:ascii="Times New Roman" w:hAnsi="Times New Roman"/>
          <w:sz w:val="26"/>
          <w:lang w:val="en-US"/>
        </w:rPr>
        <w:t>recalculated,</w:t>
      </w:r>
      <w:r w:rsidR="00260562" w:rsidRPr="009649CE">
        <w:rPr>
          <w:rFonts w:ascii="Times New Roman" w:hAnsi="Times New Roman"/>
          <w:sz w:val="26"/>
          <w:lang w:val="en-US"/>
        </w:rPr>
        <w:t xml:space="preserve"> followed by </w:t>
      </w:r>
      <w:r w:rsidR="004D739C" w:rsidRPr="009649CE">
        <w:rPr>
          <w:rFonts w:ascii="Times New Roman" w:hAnsi="Times New Roman"/>
          <w:sz w:val="26"/>
          <w:lang w:val="en-US"/>
        </w:rPr>
        <w:t xml:space="preserve">the </w:t>
      </w:r>
      <w:r w:rsidR="00D65A05" w:rsidRPr="009649CE">
        <w:rPr>
          <w:rFonts w:ascii="Times New Roman" w:hAnsi="Times New Roman"/>
          <w:sz w:val="26"/>
          <w:lang w:val="en-US"/>
        </w:rPr>
        <w:t>publication</w:t>
      </w:r>
      <w:r w:rsidR="00260562" w:rsidRPr="009649CE">
        <w:rPr>
          <w:rFonts w:ascii="Times New Roman" w:hAnsi="Times New Roman"/>
          <w:sz w:val="26"/>
          <w:lang w:val="en-US"/>
        </w:rPr>
        <w:t xml:space="preserve"> of the updated version on the homepage of the programme </w:t>
      </w:r>
      <w:r w:rsidR="00F31CE9" w:rsidRPr="009649CE">
        <w:rPr>
          <w:rFonts w:ascii="Times New Roman" w:hAnsi="Times New Roman"/>
          <w:sz w:val="26"/>
          <w:lang w:val="en-US"/>
        </w:rPr>
        <w:t xml:space="preserve">on </w:t>
      </w:r>
      <w:r w:rsidR="00BB5F37" w:rsidRPr="009649CE">
        <w:rPr>
          <w:rFonts w:ascii="Times New Roman" w:hAnsi="Times New Roman"/>
          <w:sz w:val="26"/>
          <w:lang w:val="en-US"/>
        </w:rPr>
        <w:t>HSE University website (portal)</w:t>
      </w:r>
      <w:r w:rsidR="00F31CE9" w:rsidRPr="009649CE">
        <w:rPr>
          <w:rFonts w:ascii="Times New Roman" w:hAnsi="Times New Roman"/>
          <w:sz w:val="26"/>
          <w:lang w:val="en-US"/>
        </w:rPr>
        <w:t xml:space="preserve">. </w:t>
      </w:r>
    </w:p>
    <w:p w14:paraId="2DCECEA5" w14:textId="78324AE6" w:rsidR="00C245D6" w:rsidRPr="009649CE" w:rsidRDefault="003F380D" w:rsidP="0024198E">
      <w:pPr>
        <w:pStyle w:val="a6"/>
        <w:numPr>
          <w:ilvl w:val="1"/>
          <w:numId w:val="12"/>
        </w:numPr>
        <w:tabs>
          <w:tab w:val="left" w:pos="5954"/>
        </w:tabs>
        <w:ind w:left="0" w:firstLine="709"/>
        <w:contextualSpacing w:val="0"/>
        <w:jc w:val="both"/>
        <w:rPr>
          <w:rFonts w:ascii="Times New Roman" w:hAnsi="Times New Roman" w:cs="Times New Roman"/>
          <w:iCs/>
          <w:sz w:val="26"/>
          <w:lang w:val="en-US"/>
        </w:rPr>
      </w:pPr>
      <w:r w:rsidRPr="009649CE">
        <w:rPr>
          <w:rFonts w:ascii="Times New Roman" w:hAnsi="Times New Roman"/>
          <w:sz w:val="26"/>
          <w:lang w:val="en-US"/>
        </w:rPr>
        <w:t xml:space="preserve">Upon approval, </w:t>
      </w:r>
      <w:r w:rsidR="00335492" w:rsidRPr="009649CE">
        <w:rPr>
          <w:rFonts w:ascii="Times New Roman" w:hAnsi="Times New Roman"/>
          <w:sz w:val="26"/>
          <w:lang w:val="en-US"/>
        </w:rPr>
        <w:t xml:space="preserve">the </w:t>
      </w:r>
      <w:r w:rsidRPr="009649CE">
        <w:rPr>
          <w:rFonts w:ascii="Times New Roman" w:hAnsi="Times New Roman"/>
          <w:sz w:val="26"/>
          <w:lang w:val="en-US"/>
        </w:rPr>
        <w:t xml:space="preserve">rating lists shall be automatically </w:t>
      </w:r>
      <w:r w:rsidR="007F7D96" w:rsidRPr="009649CE">
        <w:rPr>
          <w:rFonts w:ascii="Times New Roman" w:hAnsi="Times New Roman"/>
          <w:sz w:val="26"/>
          <w:lang w:val="en-US"/>
        </w:rPr>
        <w:t xml:space="preserve">published on </w:t>
      </w:r>
      <w:r w:rsidR="00D05A8F" w:rsidRPr="009649CE">
        <w:rPr>
          <w:rFonts w:ascii="Times New Roman" w:hAnsi="Times New Roman"/>
          <w:sz w:val="26"/>
          <w:lang w:val="en-US"/>
        </w:rPr>
        <w:t>the homepages</w:t>
      </w:r>
      <w:r w:rsidR="007F7D96" w:rsidRPr="009649CE">
        <w:rPr>
          <w:rFonts w:ascii="Times New Roman" w:hAnsi="Times New Roman"/>
          <w:sz w:val="26"/>
          <w:lang w:val="en-US"/>
        </w:rPr>
        <w:t xml:space="preserve"> of respective </w:t>
      </w:r>
      <w:r w:rsidR="00923FCF" w:rsidRPr="009649CE">
        <w:rPr>
          <w:rFonts w:ascii="Times New Roman" w:hAnsi="Times New Roman"/>
          <w:sz w:val="26"/>
          <w:lang w:val="en-US"/>
        </w:rPr>
        <w:t>educational programme</w:t>
      </w:r>
      <w:r w:rsidR="00D05A8F" w:rsidRPr="009649CE">
        <w:rPr>
          <w:rFonts w:ascii="Times New Roman" w:hAnsi="Times New Roman"/>
          <w:sz w:val="26"/>
          <w:lang w:val="en-US"/>
        </w:rPr>
        <w:t>s</w:t>
      </w:r>
      <w:r w:rsidR="007F7D96" w:rsidRPr="009649CE">
        <w:rPr>
          <w:rFonts w:ascii="Times New Roman" w:hAnsi="Times New Roman"/>
          <w:sz w:val="26"/>
          <w:lang w:val="en-US"/>
        </w:rPr>
        <w:t xml:space="preserve"> on </w:t>
      </w:r>
      <w:r w:rsidR="00BB5F37" w:rsidRPr="009649CE">
        <w:rPr>
          <w:rFonts w:ascii="Times New Roman" w:hAnsi="Times New Roman"/>
          <w:sz w:val="26"/>
          <w:lang w:val="en-US"/>
        </w:rPr>
        <w:t>HSE University website (portal)</w:t>
      </w:r>
      <w:r w:rsidR="00BF7D38" w:rsidRPr="009649CE">
        <w:rPr>
          <w:rFonts w:ascii="Times New Roman" w:hAnsi="Times New Roman"/>
          <w:sz w:val="26"/>
          <w:lang w:val="en-US"/>
        </w:rPr>
        <w:t xml:space="preserve">. </w:t>
      </w:r>
    </w:p>
    <w:p w14:paraId="4C8E4D87" w14:textId="77777777" w:rsidR="003F380D" w:rsidRPr="009649CE" w:rsidRDefault="003F380D" w:rsidP="003F380D">
      <w:pPr>
        <w:pStyle w:val="a6"/>
        <w:ind w:left="709"/>
        <w:contextualSpacing w:val="0"/>
        <w:jc w:val="both"/>
        <w:rPr>
          <w:rStyle w:val="a7"/>
          <w:rFonts w:ascii="Times New Roman" w:hAnsi="Times New Roman" w:cs="Times New Roman"/>
          <w:i w:val="0"/>
          <w:sz w:val="26"/>
          <w:lang w:val="en-US"/>
        </w:rPr>
      </w:pPr>
    </w:p>
    <w:p w14:paraId="0CEB296E" w14:textId="246F4EF2" w:rsidR="003074FE" w:rsidRPr="009649CE" w:rsidRDefault="002B0EB0" w:rsidP="00BE20AF">
      <w:pPr>
        <w:pStyle w:val="a6"/>
        <w:numPr>
          <w:ilvl w:val="1"/>
          <w:numId w:val="12"/>
        </w:numPr>
        <w:ind w:left="0" w:firstLine="709"/>
        <w:contextualSpacing w:val="0"/>
        <w:jc w:val="both"/>
        <w:rPr>
          <w:rFonts w:ascii="Times New Roman" w:hAnsi="Times New Roman" w:cs="Times New Roman"/>
          <w:iCs/>
          <w:sz w:val="26"/>
          <w:lang w:val="en-US"/>
        </w:rPr>
      </w:pPr>
      <w:r w:rsidRPr="009649CE">
        <w:rPr>
          <w:rFonts w:ascii="Times New Roman" w:hAnsi="Times New Roman"/>
          <w:sz w:val="26"/>
          <w:lang w:val="en-US"/>
        </w:rPr>
        <w:t>The following information is subject to publication: student’s last name, first name,</w:t>
      </w:r>
      <w:r w:rsidR="009032E7" w:rsidRPr="009649CE">
        <w:rPr>
          <w:rFonts w:ascii="Times New Roman" w:hAnsi="Times New Roman"/>
          <w:sz w:val="26"/>
          <w:lang w:val="en-US"/>
        </w:rPr>
        <w:t xml:space="preserve"> middle name/patronymic, </w:t>
      </w:r>
      <w:r w:rsidR="00923FCF" w:rsidRPr="009649CE">
        <w:rPr>
          <w:rFonts w:ascii="Times New Roman" w:hAnsi="Times New Roman"/>
          <w:sz w:val="26"/>
          <w:lang w:val="en-US"/>
        </w:rPr>
        <w:t>educational programme</w:t>
      </w:r>
      <w:r w:rsidR="009032E7" w:rsidRPr="009649CE">
        <w:rPr>
          <w:rFonts w:ascii="Times New Roman" w:hAnsi="Times New Roman"/>
          <w:sz w:val="26"/>
          <w:lang w:val="en-US"/>
        </w:rPr>
        <w:t>, year, academic year, rating number, average grade, minimal grade, GD</w:t>
      </w:r>
      <w:r w:rsidR="00CB6007" w:rsidRPr="009649CE">
        <w:rPr>
          <w:rFonts w:ascii="Times New Roman" w:hAnsi="Times New Roman"/>
          <w:sz w:val="26"/>
          <w:lang w:val="en-US"/>
        </w:rPr>
        <w:t>A</w:t>
      </w:r>
      <w:r w:rsidR="009032E7" w:rsidRPr="009649CE">
        <w:rPr>
          <w:rFonts w:ascii="Times New Roman" w:hAnsi="Times New Roman"/>
          <w:sz w:val="26"/>
          <w:lang w:val="en-US"/>
        </w:rPr>
        <w:t xml:space="preserve">, </w:t>
      </w:r>
      <w:r w:rsidR="00635B2A" w:rsidRPr="009649CE">
        <w:rPr>
          <w:rFonts w:ascii="Times New Roman" w:hAnsi="Times New Roman"/>
          <w:sz w:val="26"/>
          <w:lang w:val="en-US"/>
        </w:rPr>
        <w:t xml:space="preserve">and </w:t>
      </w:r>
      <w:r w:rsidR="009A1C49" w:rsidRPr="009649CE">
        <w:rPr>
          <w:rFonts w:ascii="Times New Roman" w:hAnsi="Times New Roman"/>
          <w:sz w:val="26"/>
          <w:lang w:val="en-US"/>
        </w:rPr>
        <w:t xml:space="preserve">percentile. On the basis of </w:t>
      </w:r>
      <w:r w:rsidR="00323B25" w:rsidRPr="009649CE">
        <w:rPr>
          <w:rFonts w:ascii="Times New Roman" w:hAnsi="Times New Roman"/>
          <w:sz w:val="26"/>
          <w:lang w:val="en-US"/>
        </w:rPr>
        <w:t xml:space="preserve">information published on </w:t>
      </w:r>
      <w:r w:rsidR="006112FD" w:rsidRPr="009649CE">
        <w:rPr>
          <w:rFonts w:ascii="Times New Roman" w:hAnsi="Times New Roman"/>
          <w:sz w:val="26"/>
          <w:lang w:val="en-US"/>
        </w:rPr>
        <w:t xml:space="preserve">the </w:t>
      </w:r>
      <w:r w:rsidR="00323B25" w:rsidRPr="009649CE">
        <w:rPr>
          <w:rFonts w:ascii="Times New Roman" w:hAnsi="Times New Roman"/>
          <w:sz w:val="26"/>
          <w:lang w:val="en-US"/>
        </w:rPr>
        <w:t xml:space="preserve">homepages of </w:t>
      </w:r>
      <w:r w:rsidR="00923FCF" w:rsidRPr="009649CE">
        <w:rPr>
          <w:rFonts w:ascii="Times New Roman" w:hAnsi="Times New Roman"/>
          <w:sz w:val="26"/>
          <w:lang w:val="en-US"/>
        </w:rPr>
        <w:t>educational programme</w:t>
      </w:r>
      <w:r w:rsidR="00323B25" w:rsidRPr="009649CE">
        <w:rPr>
          <w:rFonts w:ascii="Times New Roman" w:hAnsi="Times New Roman"/>
          <w:sz w:val="26"/>
          <w:lang w:val="en-US"/>
        </w:rPr>
        <w:t xml:space="preserve">s on </w:t>
      </w:r>
      <w:r w:rsidR="00BB5F37" w:rsidRPr="009649CE">
        <w:rPr>
          <w:rFonts w:ascii="Times New Roman" w:hAnsi="Times New Roman"/>
          <w:sz w:val="26"/>
          <w:lang w:val="en-US"/>
        </w:rPr>
        <w:t>HSE University website (portal)</w:t>
      </w:r>
      <w:r w:rsidR="00323B25" w:rsidRPr="009649CE">
        <w:rPr>
          <w:rFonts w:ascii="Times New Roman" w:hAnsi="Times New Roman"/>
          <w:sz w:val="26"/>
          <w:lang w:val="en-US"/>
        </w:rPr>
        <w:t xml:space="preserve">, users will be able to track changes in a student’s rating according to specific periods. </w:t>
      </w:r>
    </w:p>
    <w:p w14:paraId="0C02E4B7" w14:textId="6EB77907" w:rsidR="003074FE" w:rsidRPr="009649CE" w:rsidRDefault="005F1831" w:rsidP="006D7F69">
      <w:pPr>
        <w:pStyle w:val="a6"/>
        <w:numPr>
          <w:ilvl w:val="1"/>
          <w:numId w:val="12"/>
        </w:numPr>
        <w:ind w:left="0" w:firstLine="709"/>
        <w:contextualSpacing w:val="0"/>
        <w:jc w:val="both"/>
        <w:rPr>
          <w:rFonts w:ascii="Times New Roman" w:hAnsi="Times New Roman" w:cs="Times New Roman"/>
          <w:iCs/>
          <w:sz w:val="26"/>
        </w:rPr>
      </w:pPr>
      <w:r w:rsidRPr="009649CE">
        <w:rPr>
          <w:rFonts w:ascii="Times New Roman" w:hAnsi="Times New Roman" w:cs="Times New Roman"/>
          <w:sz w:val="26"/>
          <w:szCs w:val="26"/>
          <w:lang w:val="en-US"/>
        </w:rPr>
        <w:t>As per p. 4.1.4 of these Regulations, the publication of the rating prior to retakes shall be done after the retake period.</w:t>
      </w:r>
      <w:r w:rsidR="00975306" w:rsidRPr="009649CE">
        <w:rPr>
          <w:rFonts w:ascii="Times New Roman" w:hAnsi="Times New Roman" w:cs="Times New Roman"/>
          <w:sz w:val="26"/>
          <w:szCs w:val="26"/>
          <w:lang w:val="en-US"/>
        </w:rPr>
        <w:t xml:space="preserve"> The </w:t>
      </w:r>
      <w:r w:rsidR="00632D40" w:rsidRPr="009649CE">
        <w:rPr>
          <w:rFonts w:ascii="Times New Roman" w:hAnsi="Times New Roman" w:cs="Times New Roman"/>
          <w:sz w:val="26"/>
          <w:szCs w:val="26"/>
          <w:lang w:val="en-US"/>
        </w:rPr>
        <w:t>recalculation</w:t>
      </w:r>
      <w:r w:rsidR="00975306" w:rsidRPr="009649CE">
        <w:rPr>
          <w:rFonts w:ascii="Times New Roman" w:hAnsi="Times New Roman" w:cs="Times New Roman"/>
          <w:sz w:val="26"/>
          <w:szCs w:val="26"/>
          <w:lang w:val="en-US"/>
        </w:rPr>
        <w:t xml:space="preserve"> of this rating prior to retakes for students, who have successfully </w:t>
      </w:r>
      <w:r w:rsidR="00632D40" w:rsidRPr="009649CE">
        <w:rPr>
          <w:rFonts w:ascii="Times New Roman" w:hAnsi="Times New Roman" w:cs="Times New Roman"/>
          <w:sz w:val="26"/>
          <w:szCs w:val="26"/>
          <w:lang w:val="en-US"/>
        </w:rPr>
        <w:t>eliminating</w:t>
      </w:r>
      <w:r w:rsidR="00975306" w:rsidRPr="009649CE">
        <w:rPr>
          <w:rFonts w:ascii="Times New Roman" w:hAnsi="Times New Roman" w:cs="Times New Roman"/>
          <w:sz w:val="26"/>
          <w:szCs w:val="26"/>
          <w:lang w:val="en-US"/>
        </w:rPr>
        <w:t xml:space="preserve"> their academic failure prior to </w:t>
      </w:r>
      <w:r w:rsidR="00632D40" w:rsidRPr="009649CE">
        <w:rPr>
          <w:rFonts w:ascii="Times New Roman" w:hAnsi="Times New Roman" w:cs="Times New Roman"/>
          <w:sz w:val="26"/>
          <w:szCs w:val="26"/>
          <w:lang w:val="en-US"/>
        </w:rPr>
        <w:t xml:space="preserve">when the rating is </w:t>
      </w:r>
      <w:r w:rsidR="00C704E0" w:rsidRPr="009649CE">
        <w:rPr>
          <w:rFonts w:ascii="Times New Roman" w:hAnsi="Times New Roman" w:cs="Times New Roman"/>
          <w:sz w:val="26"/>
          <w:szCs w:val="26"/>
          <w:lang w:val="en-US"/>
        </w:rPr>
        <w:t>published</w:t>
      </w:r>
      <w:r w:rsidR="00632D40" w:rsidRPr="009649CE">
        <w:rPr>
          <w:rFonts w:ascii="Times New Roman" w:hAnsi="Times New Roman" w:cs="Times New Roman"/>
          <w:sz w:val="26"/>
          <w:szCs w:val="26"/>
          <w:lang w:val="en-US"/>
        </w:rPr>
        <w:t xml:space="preserve"> shall not </w:t>
      </w:r>
      <w:r w:rsidR="00AD68C2" w:rsidRPr="009649CE">
        <w:rPr>
          <w:rFonts w:ascii="Times New Roman" w:hAnsi="Times New Roman" w:cs="Times New Roman"/>
          <w:sz w:val="26"/>
          <w:szCs w:val="26"/>
          <w:lang w:val="en-US"/>
        </w:rPr>
        <w:t>be implemented</w:t>
      </w:r>
      <w:r w:rsidR="00632D40" w:rsidRPr="009649CE">
        <w:rPr>
          <w:rFonts w:ascii="Times New Roman" w:hAnsi="Times New Roman" w:cs="Times New Roman"/>
          <w:sz w:val="26"/>
          <w:szCs w:val="26"/>
          <w:lang w:val="en-US"/>
        </w:rPr>
        <w:t xml:space="preserve">, and all </w:t>
      </w:r>
      <w:r w:rsidR="00C704E0" w:rsidRPr="009649CE">
        <w:rPr>
          <w:rFonts w:ascii="Times New Roman" w:hAnsi="Times New Roman" w:cs="Times New Roman"/>
          <w:sz w:val="26"/>
          <w:szCs w:val="26"/>
          <w:lang w:val="en-US"/>
        </w:rPr>
        <w:t>decisions based</w:t>
      </w:r>
      <w:r w:rsidR="00632D40" w:rsidRPr="009649CE">
        <w:rPr>
          <w:rFonts w:ascii="Times New Roman" w:hAnsi="Times New Roman" w:cs="Times New Roman"/>
          <w:sz w:val="26"/>
          <w:szCs w:val="26"/>
          <w:lang w:val="en-US"/>
        </w:rPr>
        <w:t xml:space="preserve"> on the results of current ratings prior to retakes cannot be </w:t>
      </w:r>
      <w:r w:rsidR="00376E98" w:rsidRPr="009649CE">
        <w:rPr>
          <w:rFonts w:ascii="Times New Roman" w:hAnsi="Times New Roman" w:cs="Times New Roman"/>
          <w:sz w:val="26"/>
          <w:szCs w:val="26"/>
          <w:lang w:val="en-US"/>
        </w:rPr>
        <w:t>revoked</w:t>
      </w:r>
      <w:r w:rsidR="00632D40" w:rsidRPr="009649CE">
        <w:rPr>
          <w:rFonts w:ascii="Times New Roman" w:hAnsi="Times New Roman" w:cs="Times New Roman"/>
          <w:sz w:val="26"/>
          <w:szCs w:val="26"/>
          <w:lang w:val="en-US"/>
        </w:rPr>
        <w:t xml:space="preserve">. </w:t>
      </w:r>
      <w:r w:rsidR="009D59AA" w:rsidRPr="009649CE">
        <w:rPr>
          <w:rFonts w:ascii="Times New Roman" w:hAnsi="Times New Roman"/>
          <w:sz w:val="26"/>
        </w:rPr>
        <w:t xml:space="preserve">Decisions regarding students falling under different HSE bylaws as per the current rating after retakes </w:t>
      </w:r>
      <w:r w:rsidR="000E296B" w:rsidRPr="009649CE">
        <w:rPr>
          <w:rFonts w:ascii="Times New Roman" w:hAnsi="Times New Roman"/>
          <w:sz w:val="26"/>
        </w:rPr>
        <w:t xml:space="preserve">shall be </w:t>
      </w:r>
      <w:r w:rsidR="009D59AA" w:rsidRPr="009649CE">
        <w:rPr>
          <w:rFonts w:ascii="Times New Roman" w:hAnsi="Times New Roman"/>
          <w:sz w:val="26"/>
        </w:rPr>
        <w:t xml:space="preserve">taken by duly </w:t>
      </w:r>
      <w:r w:rsidR="0018754F" w:rsidRPr="009649CE">
        <w:rPr>
          <w:rFonts w:ascii="Times New Roman" w:hAnsi="Times New Roman"/>
          <w:sz w:val="26"/>
        </w:rPr>
        <w:t xml:space="preserve">authorized </w:t>
      </w:r>
      <w:r w:rsidR="009D59AA" w:rsidRPr="009649CE">
        <w:rPr>
          <w:rFonts w:ascii="Times New Roman" w:hAnsi="Times New Roman"/>
          <w:sz w:val="26"/>
        </w:rPr>
        <w:t xml:space="preserve">HSE University officials/bodies </w:t>
      </w:r>
      <w:r w:rsidR="0018754F" w:rsidRPr="009649CE">
        <w:rPr>
          <w:rFonts w:ascii="Times New Roman" w:hAnsi="Times New Roman"/>
          <w:sz w:val="26"/>
        </w:rPr>
        <w:t xml:space="preserve">on an individual basis. </w:t>
      </w:r>
    </w:p>
    <w:p w14:paraId="16EFFB76" w14:textId="4CE363EF" w:rsidR="003074FE" w:rsidRPr="009649CE" w:rsidRDefault="003074FE" w:rsidP="00BE20AF">
      <w:pPr>
        <w:pStyle w:val="a6"/>
        <w:numPr>
          <w:ilvl w:val="1"/>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If ranges marked in the rating prevent </w:t>
      </w:r>
      <w:r w:rsidR="00840A44" w:rsidRPr="009649CE">
        <w:rPr>
          <w:rFonts w:ascii="Times New Roman" w:hAnsi="Times New Roman"/>
          <w:sz w:val="26"/>
        </w:rPr>
        <w:t xml:space="preserve">the determination of </w:t>
      </w:r>
      <w:r w:rsidRPr="009649CE">
        <w:rPr>
          <w:rFonts w:ascii="Times New Roman" w:hAnsi="Times New Roman"/>
          <w:sz w:val="26"/>
        </w:rPr>
        <w:t xml:space="preserve">the exact number of students who may be subject to separate </w:t>
      </w:r>
      <w:r w:rsidR="00F82D0F" w:rsidRPr="009649CE">
        <w:rPr>
          <w:rFonts w:ascii="Times New Roman" w:hAnsi="Times New Roman"/>
          <w:sz w:val="26"/>
        </w:rPr>
        <w:t xml:space="preserve">approved </w:t>
      </w:r>
      <w:r w:rsidRPr="009649CE">
        <w:rPr>
          <w:rFonts w:ascii="Times New Roman" w:hAnsi="Times New Roman"/>
          <w:sz w:val="26"/>
        </w:rPr>
        <w:t>decisions, ranges may be further subdivided based on the grade point average.</w:t>
      </w:r>
    </w:p>
    <w:p w14:paraId="71DA5C4A" w14:textId="77777777" w:rsidR="00501231" w:rsidRPr="009649CE" w:rsidRDefault="00501231" w:rsidP="00BE20AF">
      <w:pPr>
        <w:ind w:firstLine="709"/>
        <w:rPr>
          <w:rFonts w:ascii="Times New Roman" w:hAnsi="Times New Roman" w:cs="Times New Roman"/>
          <w:sz w:val="26"/>
        </w:rPr>
      </w:pPr>
    </w:p>
    <w:p w14:paraId="451FCEBC" w14:textId="4A7DB66B" w:rsidR="00501231" w:rsidRPr="009649CE" w:rsidRDefault="00501231" w:rsidP="00377F3B">
      <w:pPr>
        <w:pStyle w:val="1"/>
        <w:numPr>
          <w:ilvl w:val="0"/>
          <w:numId w:val="12"/>
        </w:numPr>
        <w:spacing w:before="0"/>
        <w:ind w:left="0" w:firstLine="709"/>
        <w:jc w:val="center"/>
        <w:rPr>
          <w:rFonts w:ascii="Times New Roman" w:hAnsi="Times New Roman" w:cs="Times New Roman"/>
          <w:color w:val="auto"/>
          <w:sz w:val="26"/>
          <w:szCs w:val="24"/>
        </w:rPr>
      </w:pPr>
      <w:r w:rsidRPr="009649CE">
        <w:rPr>
          <w:rFonts w:ascii="Times New Roman" w:hAnsi="Times New Roman"/>
          <w:color w:val="auto"/>
          <w:sz w:val="26"/>
        </w:rPr>
        <w:t xml:space="preserve"> Rating Calculation for Undergraduate and Master’s Students with Credits Exceeding the Standard </w:t>
      </w:r>
      <w:r w:rsidR="0098648F" w:rsidRPr="009649CE">
        <w:rPr>
          <w:rFonts w:ascii="Times New Roman" w:hAnsi="Times New Roman"/>
          <w:color w:val="auto"/>
          <w:sz w:val="26"/>
        </w:rPr>
        <w:t>Amount</w:t>
      </w:r>
    </w:p>
    <w:p w14:paraId="704AE7BF" w14:textId="54D99110" w:rsidR="00C245D6" w:rsidRPr="009649CE" w:rsidRDefault="00C245D6" w:rsidP="00BE20AF">
      <w:pPr>
        <w:pStyle w:val="a6"/>
        <w:numPr>
          <w:ilvl w:val="1"/>
          <w:numId w:val="12"/>
        </w:numPr>
        <w:ind w:left="0" w:firstLine="709"/>
        <w:contextualSpacing w:val="0"/>
        <w:jc w:val="both"/>
        <w:rPr>
          <w:rFonts w:ascii="Times New Roman" w:hAnsi="Times New Roman" w:cs="Times New Roman"/>
          <w:sz w:val="26"/>
        </w:rPr>
      </w:pPr>
      <w:r w:rsidRPr="009649CE">
        <w:rPr>
          <w:rFonts w:ascii="Times New Roman" w:hAnsi="Times New Roman"/>
          <w:sz w:val="26"/>
        </w:rPr>
        <w:t xml:space="preserve">To calculate </w:t>
      </w:r>
      <w:r w:rsidR="008E5402" w:rsidRPr="009649CE">
        <w:rPr>
          <w:rFonts w:ascii="Times New Roman" w:hAnsi="Times New Roman"/>
          <w:sz w:val="26"/>
        </w:rPr>
        <w:t xml:space="preserve">the </w:t>
      </w:r>
      <w:r w:rsidRPr="009649CE">
        <w:rPr>
          <w:rFonts w:ascii="Times New Roman" w:hAnsi="Times New Roman"/>
          <w:sz w:val="26"/>
        </w:rPr>
        <w:t xml:space="preserve">current rating for undergraduate and </w:t>
      </w:r>
      <w:r w:rsidR="00F1448D" w:rsidRPr="009649CE">
        <w:rPr>
          <w:rFonts w:ascii="Times New Roman" w:hAnsi="Times New Roman"/>
          <w:sz w:val="26"/>
        </w:rPr>
        <w:t xml:space="preserve">Master’s </w:t>
      </w:r>
      <w:r w:rsidRPr="009649CE">
        <w:rPr>
          <w:rFonts w:ascii="Times New Roman" w:hAnsi="Times New Roman"/>
          <w:sz w:val="26"/>
        </w:rPr>
        <w:t>students</w:t>
      </w:r>
      <w:r w:rsidR="00F1448D" w:rsidRPr="009649CE">
        <w:rPr>
          <w:rFonts w:ascii="Times New Roman" w:hAnsi="Times New Roman"/>
          <w:sz w:val="26"/>
        </w:rPr>
        <w:t>,</w:t>
      </w:r>
      <w:r w:rsidRPr="009649CE">
        <w:rPr>
          <w:rFonts w:ascii="Times New Roman" w:hAnsi="Times New Roman"/>
          <w:sz w:val="26"/>
        </w:rPr>
        <w:t xml:space="preserve"> who have more credits than prescribed by the working curriculum, </w:t>
      </w:r>
      <w:r w:rsidR="00F1448D" w:rsidRPr="009649CE">
        <w:rPr>
          <w:rFonts w:ascii="Times New Roman" w:hAnsi="Times New Roman"/>
          <w:sz w:val="26"/>
        </w:rPr>
        <w:t xml:space="preserve">the </w:t>
      </w:r>
      <w:r w:rsidRPr="009649CE">
        <w:rPr>
          <w:rFonts w:ascii="Times New Roman" w:hAnsi="Times New Roman"/>
          <w:sz w:val="26"/>
        </w:rPr>
        <w:t xml:space="preserve">highest credit-based rating scores </w:t>
      </w:r>
      <w:r w:rsidR="00F1448D" w:rsidRPr="009649CE">
        <w:rPr>
          <w:rFonts w:ascii="Times New Roman" w:hAnsi="Times New Roman"/>
          <w:sz w:val="26"/>
        </w:rPr>
        <w:t xml:space="preserve">shall be </w:t>
      </w:r>
      <w:r w:rsidRPr="009649CE">
        <w:rPr>
          <w:rFonts w:ascii="Times New Roman" w:hAnsi="Times New Roman"/>
          <w:sz w:val="26"/>
        </w:rPr>
        <w:t>selected automatically</w:t>
      </w:r>
      <w:r w:rsidRPr="009649CE">
        <w:rPr>
          <w:rFonts w:ascii="Times New Roman" w:hAnsi="Times New Roman"/>
          <w:sz w:val="26"/>
          <w:vertAlign w:val="superscript"/>
        </w:rPr>
        <w:footnoteReference w:id="12"/>
      </w:r>
      <w:r w:rsidRPr="009649CE">
        <w:rPr>
          <w:rFonts w:ascii="Times New Roman" w:hAnsi="Times New Roman"/>
          <w:sz w:val="26"/>
        </w:rPr>
        <w:t xml:space="preserve">. </w:t>
      </w:r>
    </w:p>
    <w:p w14:paraId="04A98858" w14:textId="399EFC16" w:rsidR="00C245D6" w:rsidRPr="009649CE" w:rsidRDefault="00EE72BB" w:rsidP="00BE20AF">
      <w:pPr>
        <w:pStyle w:val="a6"/>
        <w:numPr>
          <w:ilvl w:val="1"/>
          <w:numId w:val="12"/>
        </w:numPr>
        <w:ind w:left="0" w:firstLine="709"/>
        <w:contextualSpacing w:val="0"/>
        <w:jc w:val="both"/>
        <w:rPr>
          <w:rFonts w:ascii="Times New Roman" w:hAnsi="Times New Roman" w:cs="Times New Roman"/>
          <w:sz w:val="26"/>
        </w:rPr>
      </w:pPr>
      <w:r w:rsidRPr="009649CE">
        <w:rPr>
          <w:rFonts w:ascii="Times New Roman" w:hAnsi="Times New Roman"/>
          <w:sz w:val="26"/>
        </w:rPr>
        <w:t xml:space="preserve">The number </w:t>
      </w:r>
      <w:r w:rsidR="00C245D6" w:rsidRPr="009649CE">
        <w:rPr>
          <w:rFonts w:ascii="Times New Roman" w:hAnsi="Times New Roman"/>
          <w:sz w:val="26"/>
        </w:rPr>
        <w:t>of credits for completed courses in the selection may differ from half the annual number of credits by no more than 5% (</w:t>
      </w:r>
      <w:r w:rsidR="00634797" w:rsidRPr="009649CE">
        <w:rPr>
          <w:rFonts w:ascii="Times New Roman" w:hAnsi="Times New Roman"/>
          <w:sz w:val="26"/>
        </w:rPr>
        <w:t xml:space="preserve">either </w:t>
      </w:r>
      <w:r w:rsidR="00C245D6" w:rsidRPr="009649CE">
        <w:rPr>
          <w:rFonts w:ascii="Times New Roman" w:hAnsi="Times New Roman"/>
          <w:sz w:val="26"/>
        </w:rPr>
        <w:t xml:space="preserve">upwards or downwards). </w:t>
      </w:r>
    </w:p>
    <w:p w14:paraId="76E0587B" w14:textId="284B49A1" w:rsidR="00C245D6" w:rsidRPr="009649CE" w:rsidRDefault="00C245D6" w:rsidP="00BE20AF">
      <w:pPr>
        <w:pStyle w:val="a6"/>
        <w:numPr>
          <w:ilvl w:val="1"/>
          <w:numId w:val="12"/>
        </w:numPr>
        <w:ind w:left="0" w:firstLine="709"/>
        <w:contextualSpacing w:val="0"/>
        <w:jc w:val="both"/>
        <w:rPr>
          <w:rFonts w:ascii="Times New Roman" w:hAnsi="Times New Roman" w:cs="Times New Roman"/>
          <w:sz w:val="26"/>
          <w:lang w:val="en-US"/>
        </w:rPr>
      </w:pPr>
      <w:bookmarkStart w:id="4" w:name="_Hlk536540585"/>
      <w:r w:rsidRPr="009649CE">
        <w:rPr>
          <w:rFonts w:ascii="Times New Roman" w:hAnsi="Times New Roman"/>
          <w:sz w:val="26"/>
        </w:rPr>
        <w:lastRenderedPageBreak/>
        <w:t xml:space="preserve">Students who disagree with the selection generated automatically may contact the </w:t>
      </w:r>
      <w:r w:rsidR="00FA5527" w:rsidRPr="009649CE">
        <w:rPr>
          <w:rFonts w:ascii="Times New Roman" w:hAnsi="Times New Roman"/>
          <w:sz w:val="26"/>
        </w:rPr>
        <w:t>programme office</w:t>
      </w:r>
      <w:r w:rsidRPr="009649CE">
        <w:rPr>
          <w:rFonts w:ascii="Times New Roman" w:hAnsi="Times New Roman"/>
          <w:sz w:val="26"/>
        </w:rPr>
        <w:t xml:space="preserve"> of the </w:t>
      </w:r>
      <w:r w:rsidR="00DF24CD" w:rsidRPr="009649CE">
        <w:rPr>
          <w:rFonts w:ascii="Times New Roman" w:hAnsi="Times New Roman"/>
          <w:sz w:val="26"/>
        </w:rPr>
        <w:t xml:space="preserve">relevant </w:t>
      </w:r>
      <w:r w:rsidRPr="009649CE">
        <w:rPr>
          <w:rFonts w:ascii="Times New Roman" w:hAnsi="Times New Roman"/>
          <w:sz w:val="26"/>
        </w:rPr>
        <w:t xml:space="preserve">faculty/department/subdivision within 2 </w:t>
      </w:r>
      <w:r w:rsidR="00BE5B02" w:rsidRPr="009649CE">
        <w:rPr>
          <w:rFonts w:ascii="Times New Roman" w:hAnsi="Times New Roman"/>
          <w:sz w:val="26"/>
        </w:rPr>
        <w:t xml:space="preserve">(two) </w:t>
      </w:r>
      <w:r w:rsidRPr="009649CE">
        <w:rPr>
          <w:rFonts w:ascii="Times New Roman" w:hAnsi="Times New Roman"/>
          <w:sz w:val="26"/>
        </w:rPr>
        <w:t xml:space="preserve">calendar days after rating publication and submit a written request to take different courses for rating calculation. </w:t>
      </w:r>
      <w:r w:rsidR="00D065AA" w:rsidRPr="009649CE">
        <w:rPr>
          <w:rFonts w:ascii="Times New Roman" w:hAnsi="Times New Roman"/>
          <w:sz w:val="26"/>
        </w:rPr>
        <w:t>The</w:t>
      </w:r>
      <w:r w:rsidR="00D065AA" w:rsidRPr="009649CE">
        <w:rPr>
          <w:rFonts w:ascii="Times New Roman" w:hAnsi="Times New Roman"/>
          <w:sz w:val="26"/>
          <w:lang w:val="en-US"/>
        </w:rPr>
        <w:t xml:space="preserve"> </w:t>
      </w:r>
      <w:r w:rsidR="00773AB9" w:rsidRPr="009649CE">
        <w:rPr>
          <w:rFonts w:ascii="Times New Roman" w:hAnsi="Times New Roman"/>
          <w:sz w:val="26"/>
          <w:lang w:val="en-US"/>
        </w:rPr>
        <w:t xml:space="preserve">relevant </w:t>
      </w:r>
      <w:r w:rsidR="00FA5527" w:rsidRPr="009649CE">
        <w:rPr>
          <w:rFonts w:ascii="Times New Roman" w:hAnsi="Times New Roman"/>
          <w:sz w:val="26"/>
        </w:rPr>
        <w:t>programme office</w:t>
      </w:r>
      <w:r w:rsidR="00D065AA" w:rsidRPr="009649CE">
        <w:rPr>
          <w:rFonts w:ascii="Times New Roman" w:hAnsi="Times New Roman"/>
          <w:sz w:val="26"/>
          <w:lang w:val="en-US"/>
        </w:rPr>
        <w:t xml:space="preserve"> </w:t>
      </w:r>
      <w:r w:rsidR="00D065AA" w:rsidRPr="009649CE">
        <w:rPr>
          <w:rFonts w:ascii="Times New Roman" w:hAnsi="Times New Roman"/>
          <w:sz w:val="26"/>
        </w:rPr>
        <w:t>shall</w:t>
      </w:r>
      <w:r w:rsidR="00D065AA" w:rsidRPr="009649CE">
        <w:rPr>
          <w:rFonts w:ascii="Times New Roman" w:hAnsi="Times New Roman"/>
          <w:sz w:val="26"/>
          <w:lang w:val="en-US"/>
        </w:rPr>
        <w:t xml:space="preserve"> introduce changes to a student’s individual curriculum as per </w:t>
      </w:r>
      <w:r w:rsidR="00FA4DEF" w:rsidRPr="009649CE">
        <w:rPr>
          <w:rFonts w:ascii="Times New Roman" w:hAnsi="Times New Roman"/>
          <w:sz w:val="26"/>
          <w:lang w:val="en-US"/>
        </w:rPr>
        <w:t>Annex</w:t>
      </w:r>
      <w:r w:rsidR="00D065AA" w:rsidRPr="009649CE">
        <w:rPr>
          <w:rFonts w:ascii="Times New Roman" w:hAnsi="Times New Roman"/>
          <w:sz w:val="26"/>
          <w:lang w:val="en-US"/>
        </w:rPr>
        <w:t xml:space="preserve"> 2 to these Regulations. After this </w:t>
      </w:r>
      <w:r w:rsidR="006A4BC3" w:rsidRPr="009649CE">
        <w:rPr>
          <w:rFonts w:ascii="Times New Roman" w:hAnsi="Times New Roman"/>
          <w:sz w:val="26"/>
          <w:lang w:val="en-US"/>
        </w:rPr>
        <w:t xml:space="preserve">process, the results shall be recalculated. </w:t>
      </w:r>
    </w:p>
    <w:bookmarkEnd w:id="4"/>
    <w:p w14:paraId="17AF4F96" w14:textId="7AF90C21" w:rsidR="00C245D6" w:rsidRPr="009649CE" w:rsidRDefault="00774DC7" w:rsidP="00BE20AF">
      <w:pPr>
        <w:pStyle w:val="a6"/>
        <w:numPr>
          <w:ilvl w:val="1"/>
          <w:numId w:val="12"/>
        </w:numPr>
        <w:ind w:left="0" w:firstLine="709"/>
        <w:contextualSpacing w:val="0"/>
        <w:jc w:val="both"/>
        <w:rPr>
          <w:rFonts w:ascii="Times New Roman" w:hAnsi="Times New Roman" w:cs="Times New Roman"/>
          <w:sz w:val="26"/>
        </w:rPr>
      </w:pPr>
      <w:r w:rsidRPr="009649CE">
        <w:rPr>
          <w:rFonts w:ascii="Times New Roman" w:hAnsi="Times New Roman"/>
          <w:sz w:val="26"/>
        </w:rPr>
        <w:t xml:space="preserve">The cumulative </w:t>
      </w:r>
      <w:r w:rsidR="00C245D6" w:rsidRPr="009649CE">
        <w:rPr>
          <w:rFonts w:ascii="Times New Roman" w:hAnsi="Times New Roman"/>
          <w:sz w:val="26"/>
        </w:rPr>
        <w:t xml:space="preserve">rating takes into account all courses from the student’s curriculum, including those exceeding the standard 60 </w:t>
      </w:r>
      <w:r w:rsidR="00D065AA" w:rsidRPr="009649CE">
        <w:rPr>
          <w:rFonts w:ascii="Times New Roman" w:hAnsi="Times New Roman"/>
          <w:sz w:val="26"/>
        </w:rPr>
        <w:t xml:space="preserve">credits </w:t>
      </w:r>
      <w:r w:rsidR="00CE7CB0" w:rsidRPr="009649CE">
        <w:rPr>
          <w:rFonts w:ascii="Times New Roman" w:hAnsi="Times New Roman"/>
          <w:sz w:val="26"/>
        </w:rPr>
        <w:t>for a</w:t>
      </w:r>
      <w:r w:rsidR="00C245D6" w:rsidRPr="009649CE">
        <w:rPr>
          <w:rFonts w:ascii="Times New Roman" w:hAnsi="Times New Roman"/>
          <w:sz w:val="26"/>
        </w:rPr>
        <w:t xml:space="preserve"> year. </w:t>
      </w:r>
    </w:p>
    <w:p w14:paraId="3B8CEC5C" w14:textId="77777777" w:rsidR="00501231" w:rsidRPr="009649CE" w:rsidRDefault="00501231" w:rsidP="00BE20AF">
      <w:pPr>
        <w:ind w:firstLine="709"/>
        <w:jc w:val="center"/>
        <w:rPr>
          <w:rFonts w:ascii="Times New Roman" w:hAnsi="Times New Roman" w:cs="Times New Roman"/>
          <w:sz w:val="26"/>
        </w:rPr>
      </w:pPr>
    </w:p>
    <w:p w14:paraId="445F26F9" w14:textId="197C49C7" w:rsidR="00501231" w:rsidRPr="009649CE" w:rsidRDefault="00501231" w:rsidP="00966EE5">
      <w:pPr>
        <w:pStyle w:val="1"/>
        <w:numPr>
          <w:ilvl w:val="0"/>
          <w:numId w:val="12"/>
        </w:numPr>
        <w:spacing w:before="0"/>
        <w:ind w:left="0" w:firstLine="0"/>
        <w:jc w:val="center"/>
        <w:rPr>
          <w:rFonts w:ascii="Times New Roman" w:hAnsi="Times New Roman" w:cs="Times New Roman"/>
          <w:color w:val="auto"/>
          <w:sz w:val="26"/>
          <w:szCs w:val="24"/>
        </w:rPr>
      </w:pPr>
      <w:r w:rsidRPr="009649CE">
        <w:rPr>
          <w:rFonts w:ascii="Times New Roman" w:hAnsi="Times New Roman"/>
          <w:color w:val="auto"/>
          <w:sz w:val="26"/>
        </w:rPr>
        <w:t xml:space="preserve"> Purpose of the HSE University Rating System</w:t>
      </w:r>
    </w:p>
    <w:p w14:paraId="1166FF44" w14:textId="3F535875" w:rsidR="009A7CF8" w:rsidRPr="009649CE" w:rsidRDefault="002E272B" w:rsidP="00BE20AF">
      <w:pPr>
        <w:pStyle w:val="a6"/>
        <w:numPr>
          <w:ilvl w:val="1"/>
          <w:numId w:val="12"/>
        </w:numPr>
        <w:ind w:left="0" w:firstLine="709"/>
        <w:contextualSpacing w:val="0"/>
        <w:jc w:val="both"/>
        <w:rPr>
          <w:rStyle w:val="a7"/>
          <w:rFonts w:ascii="Times New Roman" w:hAnsi="Times New Roman" w:cs="Times New Roman"/>
          <w:i w:val="0"/>
          <w:sz w:val="26"/>
        </w:rPr>
      </w:pPr>
      <w:r w:rsidRPr="009649CE">
        <w:rPr>
          <w:rStyle w:val="a7"/>
          <w:rFonts w:ascii="Times New Roman" w:hAnsi="Times New Roman"/>
          <w:i w:val="0"/>
          <w:sz w:val="26"/>
        </w:rPr>
        <w:t xml:space="preserve">The normalized </w:t>
      </w:r>
      <w:r w:rsidR="009A7CF8" w:rsidRPr="009649CE">
        <w:rPr>
          <w:rStyle w:val="a7"/>
          <w:rFonts w:ascii="Times New Roman" w:hAnsi="Times New Roman"/>
          <w:i w:val="0"/>
          <w:sz w:val="26"/>
        </w:rPr>
        <w:t>current rating before retakes is used as the basis for</w:t>
      </w:r>
      <w:r w:rsidR="007C4261" w:rsidRPr="009649CE">
        <w:rPr>
          <w:rStyle w:val="a7"/>
          <w:rFonts w:ascii="Times New Roman" w:hAnsi="Times New Roman"/>
          <w:i w:val="0"/>
          <w:sz w:val="26"/>
        </w:rPr>
        <w:t>:</w:t>
      </w:r>
    </w:p>
    <w:p w14:paraId="375BA141" w14:textId="5F54C50E" w:rsidR="009A7CF8" w:rsidRPr="009649CE" w:rsidRDefault="009A7CF8" w:rsidP="00966EE5">
      <w:pPr>
        <w:pStyle w:val="a6"/>
        <w:numPr>
          <w:ilvl w:val="1"/>
          <w:numId w:val="16"/>
        </w:numPr>
        <w:ind w:left="0" w:firstLine="709"/>
        <w:contextualSpacing w:val="0"/>
        <w:jc w:val="both"/>
        <w:rPr>
          <w:rFonts w:ascii="Times New Roman" w:hAnsi="Times New Roman" w:cs="Times New Roman"/>
          <w:iCs/>
          <w:snapToGrid w:val="0"/>
          <w:sz w:val="26"/>
        </w:rPr>
      </w:pPr>
      <w:r w:rsidRPr="009649CE">
        <w:rPr>
          <w:rFonts w:ascii="Times New Roman" w:hAnsi="Times New Roman"/>
          <w:snapToGrid w:val="0"/>
          <w:sz w:val="26"/>
        </w:rPr>
        <w:t>granting increased academic scholarships;</w:t>
      </w:r>
    </w:p>
    <w:p w14:paraId="51461460" w14:textId="5E34C95E" w:rsidR="009A7CF8" w:rsidRPr="009649CE" w:rsidRDefault="009A7CF8" w:rsidP="00966EE5">
      <w:pPr>
        <w:pStyle w:val="a6"/>
        <w:numPr>
          <w:ilvl w:val="1"/>
          <w:numId w:val="16"/>
        </w:numPr>
        <w:ind w:left="0" w:firstLine="709"/>
        <w:contextualSpacing w:val="0"/>
        <w:jc w:val="both"/>
        <w:rPr>
          <w:rFonts w:ascii="Times New Roman" w:hAnsi="Times New Roman" w:cs="Times New Roman"/>
          <w:iCs/>
          <w:snapToGrid w:val="0"/>
          <w:sz w:val="26"/>
        </w:rPr>
      </w:pPr>
      <w:proofErr w:type="gramStart"/>
      <w:r w:rsidRPr="009649CE">
        <w:rPr>
          <w:rFonts w:ascii="Times New Roman" w:hAnsi="Times New Roman"/>
          <w:snapToGrid w:val="0"/>
          <w:sz w:val="26"/>
        </w:rPr>
        <w:t>granting</w:t>
      </w:r>
      <w:proofErr w:type="gramEnd"/>
      <w:r w:rsidRPr="009649CE">
        <w:rPr>
          <w:rFonts w:ascii="Times New Roman" w:hAnsi="Times New Roman"/>
          <w:snapToGrid w:val="0"/>
          <w:sz w:val="26"/>
        </w:rPr>
        <w:t xml:space="preserve"> discounts on tuition fees to students who study </w:t>
      </w:r>
      <w:r w:rsidR="006558B6" w:rsidRPr="009649CE">
        <w:rPr>
          <w:rFonts w:ascii="Times New Roman" w:hAnsi="Times New Roman"/>
          <w:snapToGrid w:val="0"/>
          <w:sz w:val="26"/>
        </w:rPr>
        <w:t>under</w:t>
      </w:r>
      <w:r w:rsidRPr="009649CE">
        <w:rPr>
          <w:rFonts w:ascii="Times New Roman" w:hAnsi="Times New Roman"/>
          <w:snapToGrid w:val="0"/>
          <w:sz w:val="26"/>
        </w:rPr>
        <w:t xml:space="preserve"> paid </w:t>
      </w:r>
      <w:r w:rsidR="006558B6" w:rsidRPr="009649CE">
        <w:rPr>
          <w:rFonts w:ascii="Times New Roman" w:hAnsi="Times New Roman"/>
          <w:snapToGrid w:val="0"/>
          <w:sz w:val="26"/>
        </w:rPr>
        <w:t xml:space="preserve">educational </w:t>
      </w:r>
      <w:r w:rsidRPr="009649CE">
        <w:rPr>
          <w:rFonts w:ascii="Times New Roman" w:hAnsi="Times New Roman"/>
          <w:snapToGrid w:val="0"/>
          <w:sz w:val="26"/>
        </w:rPr>
        <w:t xml:space="preserve">service agreements, including </w:t>
      </w:r>
      <w:r w:rsidR="005A6735" w:rsidRPr="009649CE">
        <w:rPr>
          <w:rFonts w:ascii="Times New Roman" w:hAnsi="Times New Roman"/>
          <w:snapToGrid w:val="0"/>
          <w:sz w:val="26"/>
        </w:rPr>
        <w:t xml:space="preserve">a </w:t>
      </w:r>
      <w:r w:rsidRPr="009649CE">
        <w:rPr>
          <w:rFonts w:ascii="Times New Roman" w:hAnsi="Times New Roman"/>
          <w:snapToGrid w:val="0"/>
          <w:sz w:val="26"/>
        </w:rPr>
        <w:t>100% discount</w:t>
      </w:r>
      <w:r w:rsidR="008A2212" w:rsidRPr="009649CE">
        <w:rPr>
          <w:rFonts w:ascii="Times New Roman" w:hAnsi="Times New Roman"/>
          <w:snapToGrid w:val="0"/>
          <w:sz w:val="26"/>
        </w:rPr>
        <w:t>s</w:t>
      </w:r>
      <w:r w:rsidR="00260C09" w:rsidRPr="009649CE">
        <w:rPr>
          <w:rFonts w:ascii="Times New Roman" w:hAnsi="Times New Roman"/>
          <w:snapToGrid w:val="0"/>
          <w:sz w:val="26"/>
        </w:rPr>
        <w:t>.</w:t>
      </w:r>
    </w:p>
    <w:p w14:paraId="088897F2" w14:textId="5A85DCFF" w:rsidR="009A7CF8" w:rsidRPr="009649CE" w:rsidRDefault="005A6735" w:rsidP="00BE20AF">
      <w:pPr>
        <w:pStyle w:val="a6"/>
        <w:numPr>
          <w:ilvl w:val="1"/>
          <w:numId w:val="12"/>
        </w:numPr>
        <w:ind w:left="0" w:firstLine="709"/>
        <w:contextualSpacing w:val="0"/>
        <w:jc w:val="both"/>
        <w:rPr>
          <w:rFonts w:ascii="Times New Roman" w:hAnsi="Times New Roman" w:cs="Times New Roman"/>
          <w:iCs/>
          <w:snapToGrid w:val="0"/>
          <w:sz w:val="26"/>
        </w:rPr>
      </w:pPr>
      <w:r w:rsidRPr="009649CE">
        <w:rPr>
          <w:rFonts w:ascii="Times New Roman" w:hAnsi="Times New Roman"/>
          <w:snapToGrid w:val="0"/>
          <w:sz w:val="26"/>
        </w:rPr>
        <w:t xml:space="preserve">The normalized </w:t>
      </w:r>
      <w:r w:rsidR="009A7CF8" w:rsidRPr="009649CE">
        <w:rPr>
          <w:rFonts w:ascii="Times New Roman" w:hAnsi="Times New Roman"/>
          <w:snapToGrid w:val="0"/>
          <w:sz w:val="26"/>
        </w:rPr>
        <w:t xml:space="preserve">current rating after retakes is used as the basis for granting discounts on tuition fees to students who study </w:t>
      </w:r>
      <w:r w:rsidR="00947A12" w:rsidRPr="009649CE">
        <w:rPr>
          <w:rFonts w:ascii="Times New Roman" w:hAnsi="Times New Roman"/>
          <w:snapToGrid w:val="0"/>
          <w:sz w:val="26"/>
        </w:rPr>
        <w:t>under</w:t>
      </w:r>
      <w:r w:rsidR="009A7CF8" w:rsidRPr="009649CE">
        <w:rPr>
          <w:rFonts w:ascii="Times New Roman" w:hAnsi="Times New Roman"/>
          <w:snapToGrid w:val="0"/>
          <w:sz w:val="26"/>
        </w:rPr>
        <w:t xml:space="preserve"> paid service agreements, including 100% discount</w:t>
      </w:r>
      <w:r w:rsidR="008A2212" w:rsidRPr="009649CE">
        <w:rPr>
          <w:rFonts w:ascii="Times New Roman" w:hAnsi="Times New Roman"/>
          <w:snapToGrid w:val="0"/>
          <w:sz w:val="26"/>
        </w:rPr>
        <w:t>s</w:t>
      </w:r>
      <w:r w:rsidR="009A7CF8" w:rsidRPr="009649CE">
        <w:rPr>
          <w:rFonts w:ascii="Times New Roman" w:hAnsi="Times New Roman"/>
          <w:snapToGrid w:val="0"/>
          <w:sz w:val="26"/>
        </w:rPr>
        <w:t>.</w:t>
      </w:r>
    </w:p>
    <w:p w14:paraId="74D5F1A9" w14:textId="3BB22F78" w:rsidR="00C245D6" w:rsidRPr="009649CE" w:rsidRDefault="001F4342" w:rsidP="00BE20AF">
      <w:pPr>
        <w:pStyle w:val="a6"/>
        <w:numPr>
          <w:ilvl w:val="1"/>
          <w:numId w:val="12"/>
        </w:numPr>
        <w:ind w:left="0" w:firstLine="709"/>
        <w:contextualSpacing w:val="0"/>
        <w:jc w:val="both"/>
        <w:rPr>
          <w:rFonts w:ascii="Times New Roman" w:hAnsi="Times New Roman" w:cs="Times New Roman"/>
          <w:iCs/>
          <w:snapToGrid w:val="0"/>
          <w:sz w:val="26"/>
        </w:rPr>
      </w:pPr>
      <w:r w:rsidRPr="009649CE">
        <w:rPr>
          <w:rFonts w:ascii="Times New Roman" w:hAnsi="Times New Roman"/>
          <w:snapToGrid w:val="0"/>
          <w:sz w:val="26"/>
        </w:rPr>
        <w:t xml:space="preserve">The results </w:t>
      </w:r>
      <w:r w:rsidR="009A7CF8" w:rsidRPr="009649CE">
        <w:rPr>
          <w:rFonts w:ascii="Times New Roman" w:hAnsi="Times New Roman"/>
          <w:snapToGrid w:val="0"/>
          <w:sz w:val="26"/>
        </w:rPr>
        <w:t>of different types of rating evaluation</w:t>
      </w:r>
      <w:r w:rsidR="00344966" w:rsidRPr="009649CE">
        <w:rPr>
          <w:rFonts w:ascii="Times New Roman" w:hAnsi="Times New Roman"/>
          <w:snapToGrid w:val="0"/>
          <w:sz w:val="26"/>
        </w:rPr>
        <w:t>s</w:t>
      </w:r>
      <w:r w:rsidR="009A7CF8" w:rsidRPr="009649CE">
        <w:rPr>
          <w:rFonts w:ascii="Times New Roman" w:hAnsi="Times New Roman"/>
          <w:snapToGrid w:val="0"/>
          <w:sz w:val="26"/>
        </w:rPr>
        <w:t xml:space="preserve"> of student performance may be used for</w:t>
      </w:r>
      <w:r w:rsidR="00344966" w:rsidRPr="009649CE">
        <w:rPr>
          <w:rFonts w:ascii="Times New Roman" w:hAnsi="Times New Roman"/>
          <w:snapToGrid w:val="0"/>
          <w:sz w:val="26"/>
        </w:rPr>
        <w:t xml:space="preserve"> those</w:t>
      </w:r>
      <w:r w:rsidR="009A7CF8" w:rsidRPr="009649CE">
        <w:rPr>
          <w:rFonts w:ascii="Times New Roman" w:hAnsi="Times New Roman"/>
          <w:snapToGrid w:val="0"/>
          <w:sz w:val="26"/>
        </w:rPr>
        <w:t xml:space="preserve"> purposes stipulated in HSE bylaws and regulations </w:t>
      </w:r>
      <w:r w:rsidR="0083484D" w:rsidRPr="009649CE">
        <w:rPr>
          <w:rFonts w:ascii="Times New Roman" w:hAnsi="Times New Roman"/>
          <w:snapToGrid w:val="0"/>
          <w:sz w:val="26"/>
        </w:rPr>
        <w:t xml:space="preserve">for </w:t>
      </w:r>
      <w:r w:rsidR="009A7CF8" w:rsidRPr="009649CE">
        <w:rPr>
          <w:rFonts w:ascii="Times New Roman" w:hAnsi="Times New Roman"/>
          <w:snapToGrid w:val="0"/>
          <w:sz w:val="26"/>
        </w:rPr>
        <w:t>HSE University</w:t>
      </w:r>
      <w:r w:rsidR="0083484D" w:rsidRPr="009649CE">
        <w:rPr>
          <w:rFonts w:ascii="Times New Roman" w:hAnsi="Times New Roman"/>
          <w:snapToGrid w:val="0"/>
          <w:sz w:val="26"/>
        </w:rPr>
        <w:t>’s regional</w:t>
      </w:r>
      <w:r w:rsidR="009A7CF8" w:rsidRPr="009649CE">
        <w:rPr>
          <w:rFonts w:ascii="Times New Roman" w:hAnsi="Times New Roman"/>
          <w:snapToGrid w:val="0"/>
          <w:sz w:val="26"/>
        </w:rPr>
        <w:t xml:space="preserve"> campuses.</w:t>
      </w:r>
    </w:p>
    <w:sectPr w:rsidR="00C245D6" w:rsidRPr="009649CE" w:rsidSect="00034611">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7A448" w14:textId="77777777" w:rsidR="00CB42FB" w:rsidRDefault="00CB42FB" w:rsidP="00DC1D6D">
      <w:r>
        <w:separator/>
      </w:r>
    </w:p>
  </w:endnote>
  <w:endnote w:type="continuationSeparator" w:id="0">
    <w:p w14:paraId="3EC35A37" w14:textId="77777777" w:rsidR="00CB42FB" w:rsidRDefault="00CB42FB" w:rsidP="00DC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FDECB" w14:textId="77777777" w:rsidR="00CB42FB" w:rsidRDefault="00CB42FB" w:rsidP="00DC1D6D">
      <w:r>
        <w:separator/>
      </w:r>
    </w:p>
  </w:footnote>
  <w:footnote w:type="continuationSeparator" w:id="0">
    <w:p w14:paraId="2A7D4060" w14:textId="77777777" w:rsidR="00CB42FB" w:rsidRDefault="00CB42FB" w:rsidP="00DC1D6D">
      <w:r>
        <w:continuationSeparator/>
      </w:r>
    </w:p>
  </w:footnote>
  <w:footnote w:id="1">
    <w:p w14:paraId="3874433A" w14:textId="780DA2E6" w:rsidR="005532D8" w:rsidRDefault="005532D8" w:rsidP="00DC1D6D">
      <w:pPr>
        <w:pStyle w:val="a8"/>
        <w:jc w:val="both"/>
      </w:pPr>
      <w:r>
        <w:rPr>
          <w:rStyle w:val="aa"/>
        </w:rPr>
        <w:footnoteRef/>
      </w:r>
      <w:r>
        <w:t xml:space="preserve"> Comparison of academic achievements of students from various </w:t>
      </w:r>
      <w:r w:rsidR="00923FCF">
        <w:t>educational programme</w:t>
      </w:r>
      <w:r>
        <w:t xml:space="preserve">s of the same level within a given faculty may be authorised by the dean of the faculty / head of the subdivision </w:t>
      </w:r>
      <w:r>
        <w:rPr>
          <w:snapToGrid w:val="0"/>
          <w:color w:val="000000"/>
        </w:rPr>
        <w:t>engaged in the implementation of programmes of higher education</w:t>
      </w:r>
      <w:r>
        <w:t>. Such decision shall be formalised by the directive accompanied by a list of groups of educational programmes, while individual ratings are calculated for each of them.</w:t>
      </w:r>
    </w:p>
  </w:footnote>
  <w:footnote w:id="2">
    <w:p w14:paraId="5F43E248" w14:textId="7598C632" w:rsidR="005532D8" w:rsidRDefault="005532D8" w:rsidP="00DC1D6D">
      <w:pPr>
        <w:pStyle w:val="a8"/>
        <w:jc w:val="both"/>
      </w:pPr>
      <w:r>
        <w:rPr>
          <w:rStyle w:val="aa"/>
        </w:rPr>
        <w:footnoteRef/>
      </w:r>
      <w:r>
        <w:t xml:space="preserve"> The credit weight of courses, or workload, expressed in credits (credit units), shall be fixed in the curriculum of the educational programme. The credit weight is fixed in educational standards of the educational programme. </w:t>
      </w:r>
    </w:p>
  </w:footnote>
  <w:footnote w:id="3">
    <w:p w14:paraId="4A4CD8AB" w14:textId="77777777" w:rsidR="005532D8" w:rsidRDefault="005532D8" w:rsidP="00DC1D6D">
      <w:pPr>
        <w:pStyle w:val="a8"/>
        <w:jc w:val="both"/>
      </w:pPr>
      <w:r>
        <w:rPr>
          <w:rStyle w:val="aa"/>
        </w:rPr>
        <w:footnoteRef/>
      </w:r>
      <w:r>
        <w:t xml:space="preserve"> For instance, if the curriculum provides for 30 credits per semester, the maximum credit-based rating score is 300. </w:t>
      </w:r>
    </w:p>
  </w:footnote>
  <w:footnote w:id="4">
    <w:p w14:paraId="01210346" w14:textId="00F87057" w:rsidR="005532D8" w:rsidRPr="00AB6E00" w:rsidRDefault="005532D8" w:rsidP="00A45283">
      <w:pPr>
        <w:pStyle w:val="a8"/>
        <w:jc w:val="both"/>
        <w:rPr>
          <w:lang w:val="en-US"/>
        </w:rPr>
      </w:pPr>
      <w:r w:rsidRPr="00F615F4">
        <w:rPr>
          <w:rStyle w:val="aa"/>
          <w:color w:val="00B050"/>
        </w:rPr>
        <w:footnoteRef/>
      </w:r>
      <w:r w:rsidRPr="00F92FBB">
        <w:rPr>
          <w:color w:val="00B050"/>
          <w:lang w:val="en-US"/>
        </w:rPr>
        <w:t xml:space="preserve"> </w:t>
      </w:r>
      <w:r>
        <w:rPr>
          <w:color w:val="00B050"/>
          <w:lang w:val="en-US"/>
        </w:rPr>
        <w:t xml:space="preserve">In line with the relevant bylaw, which establishes the procedure to organize interim tests and ongoing assessment of student performance at HSE University; </w:t>
      </w:r>
    </w:p>
  </w:footnote>
  <w:footnote w:id="5">
    <w:p w14:paraId="6168B1C4" w14:textId="77777777" w:rsidR="005532D8" w:rsidRDefault="005532D8" w:rsidP="00DC1D6D">
      <w:pPr>
        <w:pStyle w:val="a8"/>
        <w:jc w:val="both"/>
      </w:pPr>
      <w:r>
        <w:rPr>
          <w:rStyle w:val="aa"/>
        </w:rPr>
        <w:footnoteRef/>
      </w:r>
      <w:r>
        <w:t xml:space="preserve"> Procedures for transfer of academic results obtained in other educational institutions and at seminars are stipulated in the Regulations on International Academic Mobility of HSE University Students.</w:t>
      </w:r>
    </w:p>
  </w:footnote>
  <w:footnote w:id="6">
    <w:p w14:paraId="08788FB6" w14:textId="77777777" w:rsidR="005532D8" w:rsidRDefault="005532D8" w:rsidP="00DC1D6D">
      <w:pPr>
        <w:pStyle w:val="a8"/>
      </w:pPr>
      <w:r>
        <w:rPr>
          <w:rStyle w:val="aa"/>
        </w:rPr>
        <w:footnoteRef/>
      </w:r>
      <w:r>
        <w:t xml:space="preserve"> See footnote 5.</w:t>
      </w:r>
    </w:p>
  </w:footnote>
  <w:footnote w:id="7">
    <w:p w14:paraId="142DF4FD" w14:textId="77777777" w:rsidR="005532D8" w:rsidRDefault="005532D8" w:rsidP="0099224E">
      <w:pPr>
        <w:pStyle w:val="a8"/>
        <w:jc w:val="both"/>
      </w:pPr>
      <w:r>
        <w:rPr>
          <w:rStyle w:val="aa"/>
        </w:rPr>
        <w:footnoteRef/>
      </w:r>
      <w:r>
        <w:t xml:space="preserve"> The evaluation/re-evaluation of courses is conducted to the evaluation commission of the educational programme to which the student is transferred.</w:t>
      </w:r>
    </w:p>
  </w:footnote>
  <w:footnote w:id="8">
    <w:p w14:paraId="421C4668" w14:textId="275766DA" w:rsidR="005532D8" w:rsidRPr="000D31C0" w:rsidRDefault="005532D8" w:rsidP="0099224E">
      <w:pPr>
        <w:pStyle w:val="a8"/>
        <w:rPr>
          <w:lang w:val="en-US"/>
        </w:rPr>
      </w:pPr>
      <w:r>
        <w:rPr>
          <w:rStyle w:val="aa"/>
        </w:rPr>
        <w:footnoteRef/>
      </w:r>
      <w:r w:rsidRPr="000D31C0">
        <w:rPr>
          <w:lang w:val="en-US"/>
        </w:rPr>
        <w:t xml:space="preserve"> </w:t>
      </w:r>
      <w:r>
        <w:t>See</w:t>
      </w:r>
      <w:r w:rsidRPr="000D31C0">
        <w:rPr>
          <w:lang w:val="en-US"/>
        </w:rPr>
        <w:t xml:space="preserve"> </w:t>
      </w:r>
      <w:r>
        <w:t>footnote</w:t>
      </w:r>
      <w:r w:rsidRPr="000D31C0">
        <w:rPr>
          <w:lang w:val="en-US"/>
        </w:rPr>
        <w:t xml:space="preserve"> 5.</w:t>
      </w:r>
      <w:r w:rsidR="0004596E">
        <w:rPr>
          <w:lang w:val="en-US"/>
        </w:rPr>
        <w:t xml:space="preserve"> </w:t>
      </w:r>
    </w:p>
  </w:footnote>
  <w:footnote w:id="9">
    <w:p w14:paraId="2934C902" w14:textId="34FC3848" w:rsidR="005532D8" w:rsidRPr="0074149B" w:rsidRDefault="005532D8" w:rsidP="00915685">
      <w:pPr>
        <w:pStyle w:val="a8"/>
        <w:jc w:val="both"/>
        <w:rPr>
          <w:lang w:val="en-US"/>
        </w:rPr>
      </w:pPr>
      <w:r>
        <w:rPr>
          <w:rStyle w:val="aa"/>
        </w:rPr>
        <w:footnoteRef/>
      </w:r>
      <w:r w:rsidRPr="005C5E7A">
        <w:rPr>
          <w:lang w:val="en-US"/>
        </w:rPr>
        <w:t xml:space="preserve"> </w:t>
      </w:r>
      <w:r>
        <w:rPr>
          <w:color w:val="00B050"/>
          <w:lang w:val="en-US"/>
        </w:rPr>
        <w:t xml:space="preserve">A student’s rating among other learners in the same year may coincide with the current rating as long as the student cohort includes learners in the same year of the same </w:t>
      </w:r>
      <w:r w:rsidR="00923FCF">
        <w:rPr>
          <w:color w:val="00B050"/>
          <w:lang w:val="en-US"/>
        </w:rPr>
        <w:t>educational programme</w:t>
      </w:r>
      <w:r>
        <w:rPr>
          <w:color w:val="00B050"/>
          <w:lang w:val="en-US"/>
        </w:rPr>
        <w:t xml:space="preserve">. </w:t>
      </w:r>
    </w:p>
  </w:footnote>
  <w:footnote w:id="10">
    <w:p w14:paraId="1A1E7403" w14:textId="3D222D3B" w:rsidR="005532D8" w:rsidRDefault="005532D8" w:rsidP="0078269C">
      <w:pPr>
        <w:pStyle w:val="a8"/>
        <w:jc w:val="both"/>
      </w:pPr>
      <w:r>
        <w:rPr>
          <w:rStyle w:val="aa"/>
        </w:rPr>
        <w:footnoteRef/>
      </w:r>
      <w:r>
        <w:t xml:space="preserve"> Information from the student’s personal LMS account, containing respective course grades; the teacher’s confirmation of a grade in a free format, etc.</w:t>
      </w:r>
    </w:p>
  </w:footnote>
  <w:footnote w:id="11">
    <w:p w14:paraId="531E699D" w14:textId="79AF8E29" w:rsidR="005532D8" w:rsidRDefault="005532D8" w:rsidP="004B1F3E">
      <w:pPr>
        <w:pStyle w:val="a8"/>
        <w:jc w:val="both"/>
      </w:pPr>
      <w:r>
        <w:rPr>
          <w:rStyle w:val="aa"/>
        </w:rPr>
        <w:footnoteRef/>
      </w:r>
      <w:r w:rsidRPr="00227131">
        <w:rPr>
          <w:lang w:val="en-US"/>
        </w:rPr>
        <w:t xml:space="preserve"> </w:t>
      </w:r>
      <w:r>
        <w:rPr>
          <w:color w:val="00B050"/>
        </w:rPr>
        <w:t xml:space="preserve">Once rating information is included in a student’s LMS file prior to the publication of information on the homepages of the respective </w:t>
      </w:r>
      <w:r w:rsidR="00923FCF">
        <w:rPr>
          <w:color w:val="00B050"/>
        </w:rPr>
        <w:t>educational programme</w:t>
      </w:r>
      <w:r>
        <w:rPr>
          <w:color w:val="00B050"/>
        </w:rPr>
        <w:t xml:space="preserve">s on </w:t>
      </w:r>
      <w:r w:rsidR="00BB5F37" w:rsidRPr="00BB5F37">
        <w:rPr>
          <w:color w:val="00B050"/>
          <w:lang w:val="en-US"/>
        </w:rPr>
        <w:t>HSE University website (portal)</w:t>
      </w:r>
      <w:r w:rsidRPr="00BB5F37">
        <w:rPr>
          <w:color w:val="00B050"/>
        </w:rPr>
        <w:t>,</w:t>
      </w:r>
      <w:r>
        <w:rPr>
          <w:color w:val="00B050"/>
        </w:rPr>
        <w:t xml:space="preserve"> changes from the ASAV system shall be automatically inputted, after which, the ratings shall be recalculated. </w:t>
      </w:r>
    </w:p>
  </w:footnote>
  <w:footnote w:id="12">
    <w:p w14:paraId="2E94B148" w14:textId="2D573F9C" w:rsidR="005532D8" w:rsidRDefault="005532D8" w:rsidP="00C245D6">
      <w:pPr>
        <w:pStyle w:val="a8"/>
      </w:pPr>
      <w:r>
        <w:rPr>
          <w:rStyle w:val="aa"/>
        </w:rPr>
        <w:footnoteRef/>
      </w:r>
      <w:r>
        <w:t xml:space="preserve"> Using LMS inventory for rating generation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07DFF" w14:textId="77777777" w:rsidR="005532D8" w:rsidRDefault="005532D8" w:rsidP="005532D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BBE7881" w14:textId="77777777" w:rsidR="005532D8" w:rsidRDefault="005532D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9F16" w14:textId="575CEB07" w:rsidR="005532D8" w:rsidRDefault="005532D8" w:rsidP="005532D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D1348">
      <w:rPr>
        <w:rStyle w:val="ad"/>
        <w:noProof/>
      </w:rPr>
      <w:t>7</w:t>
    </w:r>
    <w:r>
      <w:rPr>
        <w:rStyle w:val="ad"/>
      </w:rPr>
      <w:fldChar w:fldCharType="end"/>
    </w:r>
  </w:p>
  <w:p w14:paraId="5C7AD858" w14:textId="77777777" w:rsidR="005532D8" w:rsidRDefault="005532D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660"/>
    <w:multiLevelType w:val="hybridMultilevel"/>
    <w:tmpl w:val="660422F2"/>
    <w:lvl w:ilvl="0" w:tplc="9E2EB778">
      <w:start w:val="1"/>
      <w:numFmt w:val="bullet"/>
      <w:lvlText w:val=""/>
      <w:lvlJc w:val="left"/>
      <w:pPr>
        <w:ind w:left="720" w:hanging="360"/>
      </w:pPr>
      <w:rPr>
        <w:rFonts w:ascii="Symbol" w:hAnsi="Symbol" w:hint="default"/>
      </w:rPr>
    </w:lvl>
    <w:lvl w:ilvl="1" w:tplc="9E2EB77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B6805"/>
    <w:multiLevelType w:val="hybridMultilevel"/>
    <w:tmpl w:val="CF3227FE"/>
    <w:lvl w:ilvl="0" w:tplc="9E2EB7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BA1733"/>
    <w:multiLevelType w:val="multilevel"/>
    <w:tmpl w:val="6540D7E6"/>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8C2B29"/>
    <w:multiLevelType w:val="multilevel"/>
    <w:tmpl w:val="15745618"/>
    <w:lvl w:ilvl="0">
      <w:start w:val="1"/>
      <w:numFmt w:val="decimal"/>
      <w:lvlText w:val="%1."/>
      <w:lvlJc w:val="left"/>
      <w:pPr>
        <w:ind w:left="720" w:hanging="360"/>
      </w:pPr>
      <w:rPr>
        <w:rFonts w:hint="default"/>
      </w:rPr>
    </w:lvl>
    <w:lvl w:ilvl="1">
      <w:start w:val="1"/>
      <w:numFmt w:val="decimal"/>
      <w:isLgl/>
      <w:suff w:val="space"/>
      <w:lvlText w:val="%1.%2."/>
      <w:lvlJc w:val="left"/>
      <w:pPr>
        <w:ind w:left="915" w:hanging="555"/>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390724"/>
    <w:multiLevelType w:val="multilevel"/>
    <w:tmpl w:val="877AB3D6"/>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132B30"/>
    <w:multiLevelType w:val="hybridMultilevel"/>
    <w:tmpl w:val="3D5EC8D0"/>
    <w:lvl w:ilvl="0" w:tplc="9E2EB778">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28340C4F"/>
    <w:multiLevelType w:val="multilevel"/>
    <w:tmpl w:val="255ED670"/>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b w:val="0"/>
      </w:rPr>
    </w:lvl>
    <w:lvl w:ilvl="2">
      <w:start w:val="1"/>
      <w:numFmt w:val="decimal"/>
      <w:isLgl/>
      <w:lvlText w:val="%1.%2.%3."/>
      <w:lvlJc w:val="left"/>
      <w:pPr>
        <w:ind w:left="1080" w:hanging="720"/>
      </w:pPr>
      <w:rPr>
        <w:rFonts w:ascii="Times New Roman" w:hAnsi="Times New Roman" w:cs="Times New Roman"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23C7487"/>
    <w:multiLevelType w:val="hybridMultilevel"/>
    <w:tmpl w:val="76AAE1CC"/>
    <w:lvl w:ilvl="0" w:tplc="9E2EB7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6B04C8"/>
    <w:multiLevelType w:val="multilevel"/>
    <w:tmpl w:val="95BE05B6"/>
    <w:lvl w:ilvl="0">
      <w:start w:val="1"/>
      <w:numFmt w:val="decimal"/>
      <w:suff w:val="space"/>
      <w:lvlText w:val="%1."/>
      <w:lvlJc w:val="left"/>
      <w:pPr>
        <w:ind w:left="720" w:hanging="360"/>
      </w:pPr>
      <w:rPr>
        <w:rFonts w:hint="default"/>
        <w:color w:val="auto"/>
      </w:rPr>
    </w:lvl>
    <w:lvl w:ilvl="1">
      <w:start w:val="1"/>
      <w:numFmt w:val="decimal"/>
      <w:isLgl/>
      <w:suff w:val="space"/>
      <w:lvlText w:val="%1.%2."/>
      <w:lvlJc w:val="left"/>
      <w:pPr>
        <w:ind w:left="1123" w:hanging="555"/>
      </w:pPr>
      <w:rPr>
        <w:rFonts w:hint="default"/>
        <w:b w:val="0"/>
      </w:rPr>
    </w:lvl>
    <w:lvl w:ilvl="2">
      <w:start w:val="1"/>
      <w:numFmt w:val="decimal"/>
      <w:isLgl/>
      <w:suff w:val="space"/>
      <w:lvlText w:val="%1.%2.%3."/>
      <w:lvlJc w:val="left"/>
      <w:pPr>
        <w:ind w:left="1146" w:hanging="720"/>
      </w:pPr>
      <w:rPr>
        <w:rFonts w:ascii="Times New Roman" w:hAnsi="Times New Roman" w:cs="Times New Roman"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05716DE"/>
    <w:multiLevelType w:val="hybridMultilevel"/>
    <w:tmpl w:val="0EBA6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0834C5"/>
    <w:multiLevelType w:val="hybridMultilevel"/>
    <w:tmpl w:val="0B7A8E64"/>
    <w:lvl w:ilvl="0" w:tplc="824C12FE">
      <w:start w:val="1"/>
      <w:numFmt w:val="decimal"/>
      <w:suff w:val="space"/>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6BE77E1"/>
    <w:multiLevelType w:val="hybridMultilevel"/>
    <w:tmpl w:val="7EEE0240"/>
    <w:lvl w:ilvl="0" w:tplc="9E2EB778">
      <w:start w:val="1"/>
      <w:numFmt w:val="bullet"/>
      <w:lvlText w:val=""/>
      <w:lvlJc w:val="left"/>
      <w:pPr>
        <w:ind w:left="720" w:hanging="360"/>
      </w:pPr>
      <w:rPr>
        <w:rFonts w:ascii="Symbol" w:hAnsi="Symbol" w:hint="default"/>
      </w:rPr>
    </w:lvl>
    <w:lvl w:ilvl="1" w:tplc="2570AEB8">
      <w:start w:val="1"/>
      <w:numFmt w:val="decimal"/>
      <w:lvlText w:val="6.1.%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FC34FB"/>
    <w:multiLevelType w:val="hybridMultilevel"/>
    <w:tmpl w:val="8DC67CB8"/>
    <w:lvl w:ilvl="0" w:tplc="9E2EB778">
      <w:start w:val="1"/>
      <w:numFmt w:val="bullet"/>
      <w:lvlText w:val=""/>
      <w:lvlJc w:val="left"/>
      <w:pPr>
        <w:ind w:left="720" w:hanging="360"/>
      </w:pPr>
      <w:rPr>
        <w:rFonts w:ascii="Symbol" w:hAnsi="Symbol" w:hint="default"/>
      </w:rPr>
    </w:lvl>
    <w:lvl w:ilvl="1" w:tplc="9E2EB77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C61278"/>
    <w:multiLevelType w:val="hybridMultilevel"/>
    <w:tmpl w:val="32983C9C"/>
    <w:lvl w:ilvl="0" w:tplc="AAEEFFA6">
      <w:start w:val="1"/>
      <w:numFmt w:val="decimal"/>
      <w:lvlText w:val="4.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15E6D63"/>
    <w:multiLevelType w:val="hybridMultilevel"/>
    <w:tmpl w:val="69486BFC"/>
    <w:lvl w:ilvl="0" w:tplc="9E2EB7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D819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7E25AAF"/>
    <w:multiLevelType w:val="multilevel"/>
    <w:tmpl w:val="49F6F10E"/>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4"/>
  </w:num>
  <w:num w:numId="3">
    <w:abstractNumId w:val="7"/>
  </w:num>
  <w:num w:numId="4">
    <w:abstractNumId w:val="0"/>
  </w:num>
  <w:num w:numId="5">
    <w:abstractNumId w:val="14"/>
  </w:num>
  <w:num w:numId="6">
    <w:abstractNumId w:val="1"/>
  </w:num>
  <w:num w:numId="7">
    <w:abstractNumId w:val="12"/>
  </w:num>
  <w:num w:numId="8">
    <w:abstractNumId w:val="5"/>
  </w:num>
  <w:num w:numId="9">
    <w:abstractNumId w:val="16"/>
  </w:num>
  <w:num w:numId="10">
    <w:abstractNumId w:val="9"/>
  </w:num>
  <w:num w:numId="11">
    <w:abstractNumId w:val="3"/>
  </w:num>
  <w:num w:numId="12">
    <w:abstractNumId w:val="8"/>
  </w:num>
  <w:num w:numId="13">
    <w:abstractNumId w:val="2"/>
  </w:num>
  <w:num w:numId="14">
    <w:abstractNumId w:val="6"/>
  </w:num>
  <w:num w:numId="15">
    <w:abstractNumId w:val="10"/>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FB"/>
    <w:rsid w:val="00000FC1"/>
    <w:rsid w:val="00003A89"/>
    <w:rsid w:val="00003CB0"/>
    <w:rsid w:val="00003FD0"/>
    <w:rsid w:val="000134F1"/>
    <w:rsid w:val="00014257"/>
    <w:rsid w:val="00015642"/>
    <w:rsid w:val="00017A7C"/>
    <w:rsid w:val="00030B15"/>
    <w:rsid w:val="00034611"/>
    <w:rsid w:val="0003685B"/>
    <w:rsid w:val="00040275"/>
    <w:rsid w:val="0004148D"/>
    <w:rsid w:val="00044149"/>
    <w:rsid w:val="0004596E"/>
    <w:rsid w:val="0005253D"/>
    <w:rsid w:val="0005312B"/>
    <w:rsid w:val="00054ED8"/>
    <w:rsid w:val="00064B42"/>
    <w:rsid w:val="00067FC9"/>
    <w:rsid w:val="000837B4"/>
    <w:rsid w:val="00093ADF"/>
    <w:rsid w:val="0009579A"/>
    <w:rsid w:val="000A2388"/>
    <w:rsid w:val="000A7C02"/>
    <w:rsid w:val="000B2593"/>
    <w:rsid w:val="000B5BC9"/>
    <w:rsid w:val="000B6F20"/>
    <w:rsid w:val="000B79C1"/>
    <w:rsid w:val="000C559B"/>
    <w:rsid w:val="000C7618"/>
    <w:rsid w:val="000D31C0"/>
    <w:rsid w:val="000D6DE3"/>
    <w:rsid w:val="000E296B"/>
    <w:rsid w:val="000F32DD"/>
    <w:rsid w:val="000F5FF4"/>
    <w:rsid w:val="000F69F3"/>
    <w:rsid w:val="001075C6"/>
    <w:rsid w:val="001228B2"/>
    <w:rsid w:val="00124489"/>
    <w:rsid w:val="0012563E"/>
    <w:rsid w:val="00130455"/>
    <w:rsid w:val="00132386"/>
    <w:rsid w:val="00143987"/>
    <w:rsid w:val="0015316F"/>
    <w:rsid w:val="001539EF"/>
    <w:rsid w:val="00157984"/>
    <w:rsid w:val="00172EC2"/>
    <w:rsid w:val="00176068"/>
    <w:rsid w:val="00177770"/>
    <w:rsid w:val="0018754F"/>
    <w:rsid w:val="00193FD3"/>
    <w:rsid w:val="00195098"/>
    <w:rsid w:val="001958F0"/>
    <w:rsid w:val="001A2B2C"/>
    <w:rsid w:val="001C6C51"/>
    <w:rsid w:val="001D05FC"/>
    <w:rsid w:val="001D731C"/>
    <w:rsid w:val="001F2B07"/>
    <w:rsid w:val="001F3BED"/>
    <w:rsid w:val="001F4342"/>
    <w:rsid w:val="001F748C"/>
    <w:rsid w:val="001F7EE5"/>
    <w:rsid w:val="0020141F"/>
    <w:rsid w:val="00203070"/>
    <w:rsid w:val="0020639F"/>
    <w:rsid w:val="0022142E"/>
    <w:rsid w:val="002217F7"/>
    <w:rsid w:val="00223C85"/>
    <w:rsid w:val="00227131"/>
    <w:rsid w:val="00234EEB"/>
    <w:rsid w:val="0024198E"/>
    <w:rsid w:val="0025370E"/>
    <w:rsid w:val="0025480D"/>
    <w:rsid w:val="00255C77"/>
    <w:rsid w:val="00260562"/>
    <w:rsid w:val="00260C09"/>
    <w:rsid w:val="002635E5"/>
    <w:rsid w:val="002646EB"/>
    <w:rsid w:val="00267963"/>
    <w:rsid w:val="00267CBC"/>
    <w:rsid w:val="00270581"/>
    <w:rsid w:val="0027119E"/>
    <w:rsid w:val="00272B69"/>
    <w:rsid w:val="00277A3E"/>
    <w:rsid w:val="00281858"/>
    <w:rsid w:val="0028318E"/>
    <w:rsid w:val="00283B08"/>
    <w:rsid w:val="00296EFD"/>
    <w:rsid w:val="002A2191"/>
    <w:rsid w:val="002B0EB0"/>
    <w:rsid w:val="002C494F"/>
    <w:rsid w:val="002D5796"/>
    <w:rsid w:val="002D7CBB"/>
    <w:rsid w:val="002E1785"/>
    <w:rsid w:val="002E272B"/>
    <w:rsid w:val="002E2EB9"/>
    <w:rsid w:val="002E403A"/>
    <w:rsid w:val="003026CE"/>
    <w:rsid w:val="003074FE"/>
    <w:rsid w:val="00323A1F"/>
    <w:rsid w:val="00323B25"/>
    <w:rsid w:val="00324907"/>
    <w:rsid w:val="0032607B"/>
    <w:rsid w:val="003263C9"/>
    <w:rsid w:val="0033331C"/>
    <w:rsid w:val="00335492"/>
    <w:rsid w:val="00342FF7"/>
    <w:rsid w:val="00344966"/>
    <w:rsid w:val="003502F4"/>
    <w:rsid w:val="0035483B"/>
    <w:rsid w:val="003617F4"/>
    <w:rsid w:val="003633F6"/>
    <w:rsid w:val="00376E98"/>
    <w:rsid w:val="00377680"/>
    <w:rsid w:val="00377F3B"/>
    <w:rsid w:val="0038421B"/>
    <w:rsid w:val="00392F5C"/>
    <w:rsid w:val="003A08B1"/>
    <w:rsid w:val="003B39A0"/>
    <w:rsid w:val="003B4026"/>
    <w:rsid w:val="003B6B8B"/>
    <w:rsid w:val="003C0678"/>
    <w:rsid w:val="003C3AA2"/>
    <w:rsid w:val="003D1122"/>
    <w:rsid w:val="003D3414"/>
    <w:rsid w:val="003E0F4E"/>
    <w:rsid w:val="003E36C7"/>
    <w:rsid w:val="003F380D"/>
    <w:rsid w:val="003F4382"/>
    <w:rsid w:val="004015D6"/>
    <w:rsid w:val="00415538"/>
    <w:rsid w:val="0042173A"/>
    <w:rsid w:val="004274CA"/>
    <w:rsid w:val="00445CE6"/>
    <w:rsid w:val="004470DD"/>
    <w:rsid w:val="004518AD"/>
    <w:rsid w:val="0045225B"/>
    <w:rsid w:val="00454189"/>
    <w:rsid w:val="00456BE2"/>
    <w:rsid w:val="00465132"/>
    <w:rsid w:val="00465A60"/>
    <w:rsid w:val="00482160"/>
    <w:rsid w:val="004928C0"/>
    <w:rsid w:val="00494766"/>
    <w:rsid w:val="00496950"/>
    <w:rsid w:val="004A088C"/>
    <w:rsid w:val="004A5CE3"/>
    <w:rsid w:val="004B1F3E"/>
    <w:rsid w:val="004C0AA6"/>
    <w:rsid w:val="004C6498"/>
    <w:rsid w:val="004C6DD7"/>
    <w:rsid w:val="004D0973"/>
    <w:rsid w:val="004D22F7"/>
    <w:rsid w:val="004D242F"/>
    <w:rsid w:val="004D739C"/>
    <w:rsid w:val="004E2C8F"/>
    <w:rsid w:val="004F1373"/>
    <w:rsid w:val="004F30CB"/>
    <w:rsid w:val="004F639C"/>
    <w:rsid w:val="00501231"/>
    <w:rsid w:val="00502018"/>
    <w:rsid w:val="00513E75"/>
    <w:rsid w:val="00517BF5"/>
    <w:rsid w:val="005251B9"/>
    <w:rsid w:val="00526699"/>
    <w:rsid w:val="00536CCD"/>
    <w:rsid w:val="00540C20"/>
    <w:rsid w:val="0054467B"/>
    <w:rsid w:val="0054557C"/>
    <w:rsid w:val="005518E1"/>
    <w:rsid w:val="005532D8"/>
    <w:rsid w:val="005540AF"/>
    <w:rsid w:val="00564D5D"/>
    <w:rsid w:val="00565D49"/>
    <w:rsid w:val="005732E2"/>
    <w:rsid w:val="00575F22"/>
    <w:rsid w:val="00591688"/>
    <w:rsid w:val="00591744"/>
    <w:rsid w:val="005955AE"/>
    <w:rsid w:val="005A211D"/>
    <w:rsid w:val="005A3D7F"/>
    <w:rsid w:val="005A44D9"/>
    <w:rsid w:val="005A6735"/>
    <w:rsid w:val="005B7389"/>
    <w:rsid w:val="005C5189"/>
    <w:rsid w:val="005C5E7A"/>
    <w:rsid w:val="005D2C54"/>
    <w:rsid w:val="005E1717"/>
    <w:rsid w:val="005F0564"/>
    <w:rsid w:val="005F1165"/>
    <w:rsid w:val="005F1831"/>
    <w:rsid w:val="005F3F14"/>
    <w:rsid w:val="005F7D34"/>
    <w:rsid w:val="00600EC2"/>
    <w:rsid w:val="00602E97"/>
    <w:rsid w:val="00604723"/>
    <w:rsid w:val="006112FD"/>
    <w:rsid w:val="00612B8E"/>
    <w:rsid w:val="00615E45"/>
    <w:rsid w:val="0062128D"/>
    <w:rsid w:val="00626382"/>
    <w:rsid w:val="00630767"/>
    <w:rsid w:val="00632D40"/>
    <w:rsid w:val="00633FB0"/>
    <w:rsid w:val="00634797"/>
    <w:rsid w:val="00635B2A"/>
    <w:rsid w:val="00640F3B"/>
    <w:rsid w:val="00641BFF"/>
    <w:rsid w:val="0064203F"/>
    <w:rsid w:val="00644EC5"/>
    <w:rsid w:val="0064640F"/>
    <w:rsid w:val="00646E7E"/>
    <w:rsid w:val="006514DA"/>
    <w:rsid w:val="00651FC8"/>
    <w:rsid w:val="006558B6"/>
    <w:rsid w:val="00656B41"/>
    <w:rsid w:val="00657414"/>
    <w:rsid w:val="00660E15"/>
    <w:rsid w:val="00675F02"/>
    <w:rsid w:val="006826C2"/>
    <w:rsid w:val="00682D6F"/>
    <w:rsid w:val="006830B4"/>
    <w:rsid w:val="006854D0"/>
    <w:rsid w:val="00693F84"/>
    <w:rsid w:val="00695623"/>
    <w:rsid w:val="006964AC"/>
    <w:rsid w:val="006A4BC3"/>
    <w:rsid w:val="006B5827"/>
    <w:rsid w:val="006C0E00"/>
    <w:rsid w:val="006C5025"/>
    <w:rsid w:val="006C65A9"/>
    <w:rsid w:val="006E017E"/>
    <w:rsid w:val="006E2BF8"/>
    <w:rsid w:val="006F2F06"/>
    <w:rsid w:val="00701D0C"/>
    <w:rsid w:val="00705A26"/>
    <w:rsid w:val="00717088"/>
    <w:rsid w:val="00723B3D"/>
    <w:rsid w:val="00731491"/>
    <w:rsid w:val="00731EDC"/>
    <w:rsid w:val="0074149B"/>
    <w:rsid w:val="00752901"/>
    <w:rsid w:val="00761345"/>
    <w:rsid w:val="00761C6C"/>
    <w:rsid w:val="00770206"/>
    <w:rsid w:val="00773AB9"/>
    <w:rsid w:val="00774DC7"/>
    <w:rsid w:val="0078269C"/>
    <w:rsid w:val="00786F36"/>
    <w:rsid w:val="007955A0"/>
    <w:rsid w:val="00795F02"/>
    <w:rsid w:val="007A11F5"/>
    <w:rsid w:val="007A3C4E"/>
    <w:rsid w:val="007A66E4"/>
    <w:rsid w:val="007A6BD1"/>
    <w:rsid w:val="007B6F6E"/>
    <w:rsid w:val="007C09D5"/>
    <w:rsid w:val="007C1743"/>
    <w:rsid w:val="007C18F1"/>
    <w:rsid w:val="007C4261"/>
    <w:rsid w:val="007C71EA"/>
    <w:rsid w:val="007D1348"/>
    <w:rsid w:val="007D34C0"/>
    <w:rsid w:val="007D47A2"/>
    <w:rsid w:val="007D588B"/>
    <w:rsid w:val="007D5EAA"/>
    <w:rsid w:val="007E0CB7"/>
    <w:rsid w:val="007E1DAD"/>
    <w:rsid w:val="007E6B5D"/>
    <w:rsid w:val="007F1703"/>
    <w:rsid w:val="007F2576"/>
    <w:rsid w:val="007F47CD"/>
    <w:rsid w:val="007F7D96"/>
    <w:rsid w:val="00810DAF"/>
    <w:rsid w:val="008151FD"/>
    <w:rsid w:val="0081631F"/>
    <w:rsid w:val="008177D1"/>
    <w:rsid w:val="00825102"/>
    <w:rsid w:val="008313F0"/>
    <w:rsid w:val="0083484D"/>
    <w:rsid w:val="00835B4E"/>
    <w:rsid w:val="00836FDD"/>
    <w:rsid w:val="00840A44"/>
    <w:rsid w:val="00842DE0"/>
    <w:rsid w:val="00845E82"/>
    <w:rsid w:val="00851893"/>
    <w:rsid w:val="00853B46"/>
    <w:rsid w:val="00857671"/>
    <w:rsid w:val="00860FEC"/>
    <w:rsid w:val="008625AC"/>
    <w:rsid w:val="00862F1E"/>
    <w:rsid w:val="00867341"/>
    <w:rsid w:val="008737DB"/>
    <w:rsid w:val="0088292D"/>
    <w:rsid w:val="00887371"/>
    <w:rsid w:val="00897AE9"/>
    <w:rsid w:val="008A1D80"/>
    <w:rsid w:val="008A2212"/>
    <w:rsid w:val="008B70E0"/>
    <w:rsid w:val="008C4A19"/>
    <w:rsid w:val="008C4DD3"/>
    <w:rsid w:val="008C4F46"/>
    <w:rsid w:val="008E43D6"/>
    <w:rsid w:val="008E5402"/>
    <w:rsid w:val="008F000D"/>
    <w:rsid w:val="008F3B21"/>
    <w:rsid w:val="008F5B87"/>
    <w:rsid w:val="008F7988"/>
    <w:rsid w:val="0090043B"/>
    <w:rsid w:val="00900FC5"/>
    <w:rsid w:val="009032E7"/>
    <w:rsid w:val="00907C85"/>
    <w:rsid w:val="00915685"/>
    <w:rsid w:val="00921975"/>
    <w:rsid w:val="00922175"/>
    <w:rsid w:val="00923FCF"/>
    <w:rsid w:val="00924958"/>
    <w:rsid w:val="00933F92"/>
    <w:rsid w:val="00947A12"/>
    <w:rsid w:val="00952892"/>
    <w:rsid w:val="009549C8"/>
    <w:rsid w:val="00957AB5"/>
    <w:rsid w:val="00962CFA"/>
    <w:rsid w:val="009631DC"/>
    <w:rsid w:val="009649CE"/>
    <w:rsid w:val="00965D41"/>
    <w:rsid w:val="00966EE5"/>
    <w:rsid w:val="00975306"/>
    <w:rsid w:val="00980EE6"/>
    <w:rsid w:val="00985A21"/>
    <w:rsid w:val="0098648F"/>
    <w:rsid w:val="00991BAA"/>
    <w:rsid w:val="0099224E"/>
    <w:rsid w:val="009A1C49"/>
    <w:rsid w:val="009A66F7"/>
    <w:rsid w:val="009A73F5"/>
    <w:rsid w:val="009A7CF8"/>
    <w:rsid w:val="009B65CF"/>
    <w:rsid w:val="009C5AA4"/>
    <w:rsid w:val="009D5154"/>
    <w:rsid w:val="009D53FB"/>
    <w:rsid w:val="009D59AA"/>
    <w:rsid w:val="009D730A"/>
    <w:rsid w:val="009E05E0"/>
    <w:rsid w:val="009E7BAD"/>
    <w:rsid w:val="009F730F"/>
    <w:rsid w:val="00A0114F"/>
    <w:rsid w:val="00A11FB2"/>
    <w:rsid w:val="00A27647"/>
    <w:rsid w:val="00A45283"/>
    <w:rsid w:val="00A47E61"/>
    <w:rsid w:val="00A51918"/>
    <w:rsid w:val="00A52855"/>
    <w:rsid w:val="00A52CDE"/>
    <w:rsid w:val="00A6023C"/>
    <w:rsid w:val="00A653C1"/>
    <w:rsid w:val="00A6772F"/>
    <w:rsid w:val="00A73859"/>
    <w:rsid w:val="00A750CB"/>
    <w:rsid w:val="00A817B0"/>
    <w:rsid w:val="00A926B8"/>
    <w:rsid w:val="00A95836"/>
    <w:rsid w:val="00A964C2"/>
    <w:rsid w:val="00AA01C2"/>
    <w:rsid w:val="00AA531F"/>
    <w:rsid w:val="00AA5D90"/>
    <w:rsid w:val="00AA7CB2"/>
    <w:rsid w:val="00AB038B"/>
    <w:rsid w:val="00AB6E00"/>
    <w:rsid w:val="00AB6E16"/>
    <w:rsid w:val="00AC6A9D"/>
    <w:rsid w:val="00AD1295"/>
    <w:rsid w:val="00AD1F80"/>
    <w:rsid w:val="00AD2B5D"/>
    <w:rsid w:val="00AD68C2"/>
    <w:rsid w:val="00AE22B6"/>
    <w:rsid w:val="00AE3AE9"/>
    <w:rsid w:val="00AE7147"/>
    <w:rsid w:val="00AF3A25"/>
    <w:rsid w:val="00AF561F"/>
    <w:rsid w:val="00AF5CF6"/>
    <w:rsid w:val="00B00897"/>
    <w:rsid w:val="00B00D0F"/>
    <w:rsid w:val="00B03BE4"/>
    <w:rsid w:val="00B179B3"/>
    <w:rsid w:val="00B24881"/>
    <w:rsid w:val="00B30073"/>
    <w:rsid w:val="00B32636"/>
    <w:rsid w:val="00B4164B"/>
    <w:rsid w:val="00B56406"/>
    <w:rsid w:val="00B56437"/>
    <w:rsid w:val="00B6345D"/>
    <w:rsid w:val="00B64B9E"/>
    <w:rsid w:val="00B667A9"/>
    <w:rsid w:val="00B84518"/>
    <w:rsid w:val="00B85782"/>
    <w:rsid w:val="00B932F4"/>
    <w:rsid w:val="00B94165"/>
    <w:rsid w:val="00B94D5E"/>
    <w:rsid w:val="00B95FCB"/>
    <w:rsid w:val="00B96813"/>
    <w:rsid w:val="00BB5F37"/>
    <w:rsid w:val="00BC4CE9"/>
    <w:rsid w:val="00BC552F"/>
    <w:rsid w:val="00BC6A5C"/>
    <w:rsid w:val="00BC6C17"/>
    <w:rsid w:val="00BC7825"/>
    <w:rsid w:val="00BD4117"/>
    <w:rsid w:val="00BD735E"/>
    <w:rsid w:val="00BD736B"/>
    <w:rsid w:val="00BD73AF"/>
    <w:rsid w:val="00BE1B96"/>
    <w:rsid w:val="00BE20AF"/>
    <w:rsid w:val="00BE5B02"/>
    <w:rsid w:val="00BF136E"/>
    <w:rsid w:val="00BF7D38"/>
    <w:rsid w:val="00C0015C"/>
    <w:rsid w:val="00C00912"/>
    <w:rsid w:val="00C12011"/>
    <w:rsid w:val="00C178BD"/>
    <w:rsid w:val="00C21EC3"/>
    <w:rsid w:val="00C23B3F"/>
    <w:rsid w:val="00C245D6"/>
    <w:rsid w:val="00C25F75"/>
    <w:rsid w:val="00C268F7"/>
    <w:rsid w:val="00C32229"/>
    <w:rsid w:val="00C41044"/>
    <w:rsid w:val="00C46584"/>
    <w:rsid w:val="00C504F2"/>
    <w:rsid w:val="00C51005"/>
    <w:rsid w:val="00C53F90"/>
    <w:rsid w:val="00C56383"/>
    <w:rsid w:val="00C628B3"/>
    <w:rsid w:val="00C632AD"/>
    <w:rsid w:val="00C704E0"/>
    <w:rsid w:val="00C767C7"/>
    <w:rsid w:val="00C7758C"/>
    <w:rsid w:val="00C811DC"/>
    <w:rsid w:val="00C81DE2"/>
    <w:rsid w:val="00C95E6A"/>
    <w:rsid w:val="00CA1021"/>
    <w:rsid w:val="00CB1296"/>
    <w:rsid w:val="00CB42FB"/>
    <w:rsid w:val="00CB6007"/>
    <w:rsid w:val="00CB6F84"/>
    <w:rsid w:val="00CC3C85"/>
    <w:rsid w:val="00CC3CF1"/>
    <w:rsid w:val="00CC4173"/>
    <w:rsid w:val="00CD109C"/>
    <w:rsid w:val="00CD6468"/>
    <w:rsid w:val="00CE25FA"/>
    <w:rsid w:val="00CE752D"/>
    <w:rsid w:val="00CE7CB0"/>
    <w:rsid w:val="00CF0320"/>
    <w:rsid w:val="00D03A83"/>
    <w:rsid w:val="00D058F2"/>
    <w:rsid w:val="00D05A8F"/>
    <w:rsid w:val="00D065AA"/>
    <w:rsid w:val="00D1061D"/>
    <w:rsid w:val="00D1315B"/>
    <w:rsid w:val="00D15728"/>
    <w:rsid w:val="00D270B6"/>
    <w:rsid w:val="00D33073"/>
    <w:rsid w:val="00D37C1B"/>
    <w:rsid w:val="00D42A4C"/>
    <w:rsid w:val="00D43AEC"/>
    <w:rsid w:val="00D457B4"/>
    <w:rsid w:val="00D55EEF"/>
    <w:rsid w:val="00D6059D"/>
    <w:rsid w:val="00D65A05"/>
    <w:rsid w:val="00D748DD"/>
    <w:rsid w:val="00D749BA"/>
    <w:rsid w:val="00D80873"/>
    <w:rsid w:val="00D847E5"/>
    <w:rsid w:val="00D913BC"/>
    <w:rsid w:val="00DA3321"/>
    <w:rsid w:val="00DA37F3"/>
    <w:rsid w:val="00DA76AC"/>
    <w:rsid w:val="00DA785B"/>
    <w:rsid w:val="00DC1217"/>
    <w:rsid w:val="00DC1D6D"/>
    <w:rsid w:val="00DD23C3"/>
    <w:rsid w:val="00DD27A5"/>
    <w:rsid w:val="00DD557B"/>
    <w:rsid w:val="00DE2F72"/>
    <w:rsid w:val="00DF24CD"/>
    <w:rsid w:val="00DF25C6"/>
    <w:rsid w:val="00DF70D6"/>
    <w:rsid w:val="00E069C7"/>
    <w:rsid w:val="00E3693D"/>
    <w:rsid w:val="00E4003E"/>
    <w:rsid w:val="00E40729"/>
    <w:rsid w:val="00E41116"/>
    <w:rsid w:val="00E41F0D"/>
    <w:rsid w:val="00E4536F"/>
    <w:rsid w:val="00E47D5F"/>
    <w:rsid w:val="00E537C1"/>
    <w:rsid w:val="00E54824"/>
    <w:rsid w:val="00E62D33"/>
    <w:rsid w:val="00E7016F"/>
    <w:rsid w:val="00E72B31"/>
    <w:rsid w:val="00E7530D"/>
    <w:rsid w:val="00E75B14"/>
    <w:rsid w:val="00E7718C"/>
    <w:rsid w:val="00E900DC"/>
    <w:rsid w:val="00E93BAD"/>
    <w:rsid w:val="00E962A1"/>
    <w:rsid w:val="00EA3904"/>
    <w:rsid w:val="00EA5311"/>
    <w:rsid w:val="00EC5979"/>
    <w:rsid w:val="00EE547F"/>
    <w:rsid w:val="00EE6B3E"/>
    <w:rsid w:val="00EE72BB"/>
    <w:rsid w:val="00EF03F4"/>
    <w:rsid w:val="00F00D6A"/>
    <w:rsid w:val="00F05717"/>
    <w:rsid w:val="00F1448D"/>
    <w:rsid w:val="00F15427"/>
    <w:rsid w:val="00F247F3"/>
    <w:rsid w:val="00F2497F"/>
    <w:rsid w:val="00F31CE9"/>
    <w:rsid w:val="00F3523C"/>
    <w:rsid w:val="00F42266"/>
    <w:rsid w:val="00F44541"/>
    <w:rsid w:val="00F4656C"/>
    <w:rsid w:val="00F54835"/>
    <w:rsid w:val="00F56A42"/>
    <w:rsid w:val="00F57B1E"/>
    <w:rsid w:val="00F61198"/>
    <w:rsid w:val="00F615F4"/>
    <w:rsid w:val="00F6464E"/>
    <w:rsid w:val="00F706E7"/>
    <w:rsid w:val="00F76514"/>
    <w:rsid w:val="00F778B1"/>
    <w:rsid w:val="00F82D0F"/>
    <w:rsid w:val="00F834D0"/>
    <w:rsid w:val="00F864CD"/>
    <w:rsid w:val="00F92FBB"/>
    <w:rsid w:val="00FA4DEF"/>
    <w:rsid w:val="00FA5527"/>
    <w:rsid w:val="00FA586D"/>
    <w:rsid w:val="00FB28DE"/>
    <w:rsid w:val="00FB2A89"/>
    <w:rsid w:val="00FC01FC"/>
    <w:rsid w:val="00FC0E54"/>
    <w:rsid w:val="00FC218F"/>
    <w:rsid w:val="00FC224B"/>
    <w:rsid w:val="00FC36CE"/>
    <w:rsid w:val="00FC4AC8"/>
    <w:rsid w:val="00FC7320"/>
    <w:rsid w:val="00FD21F8"/>
    <w:rsid w:val="00FD3A17"/>
    <w:rsid w:val="00FD55BB"/>
    <w:rsid w:val="00FD772D"/>
    <w:rsid w:val="00FE052E"/>
    <w:rsid w:val="00FE7D73"/>
    <w:rsid w:val="00FE7EFF"/>
    <w:rsid w:val="00FF12CE"/>
    <w:rsid w:val="00FF2AE4"/>
    <w:rsid w:val="00FF2F3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6B4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55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хемы"/>
    <w:basedOn w:val="1"/>
    <w:autoRedefine/>
    <w:qFormat/>
    <w:rsid w:val="00BC552F"/>
    <w:pPr>
      <w:spacing w:line="276" w:lineRule="auto"/>
    </w:pPr>
    <w:rPr>
      <w:rFonts w:ascii="Times New Roman" w:hAnsi="Times New Roman" w:cs="Times New Roman"/>
      <w:color w:val="auto"/>
      <w:sz w:val="28"/>
      <w:szCs w:val="28"/>
    </w:rPr>
  </w:style>
  <w:style w:type="character" w:customStyle="1" w:styleId="10">
    <w:name w:val="Заголовок 1 Знак"/>
    <w:basedOn w:val="a0"/>
    <w:link w:val="1"/>
    <w:uiPriority w:val="9"/>
    <w:rsid w:val="00BC552F"/>
    <w:rPr>
      <w:rFonts w:asciiTheme="majorHAnsi" w:eastAsiaTheme="majorEastAsia" w:hAnsiTheme="majorHAnsi" w:cstheme="majorBidi"/>
      <w:b/>
      <w:bCs/>
      <w:color w:val="345A8A" w:themeColor="accent1" w:themeShade="B5"/>
      <w:sz w:val="32"/>
      <w:szCs w:val="32"/>
    </w:rPr>
  </w:style>
  <w:style w:type="paragraph" w:styleId="a4">
    <w:name w:val="Title"/>
    <w:basedOn w:val="a"/>
    <w:next w:val="a"/>
    <w:link w:val="a5"/>
    <w:uiPriority w:val="10"/>
    <w:qFormat/>
    <w:rsid w:val="009D53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D53FB"/>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9D53FB"/>
    <w:pPr>
      <w:ind w:left="720"/>
      <w:contextualSpacing/>
    </w:pPr>
  </w:style>
  <w:style w:type="character" w:styleId="a7">
    <w:name w:val="Emphasis"/>
    <w:basedOn w:val="a0"/>
    <w:qFormat/>
    <w:rsid w:val="009D53FB"/>
    <w:rPr>
      <w:i/>
      <w:iCs/>
    </w:rPr>
  </w:style>
  <w:style w:type="paragraph" w:styleId="a8">
    <w:name w:val="footnote text"/>
    <w:basedOn w:val="a"/>
    <w:link w:val="a9"/>
    <w:uiPriority w:val="99"/>
    <w:semiHidden/>
    <w:rsid w:val="00DC1D6D"/>
    <w:rPr>
      <w:rFonts w:ascii="Times New Roman" w:eastAsia="Times New Roman" w:hAnsi="Times New Roman" w:cs="Times New Roman"/>
      <w:sz w:val="20"/>
      <w:szCs w:val="20"/>
    </w:rPr>
  </w:style>
  <w:style w:type="character" w:customStyle="1" w:styleId="a9">
    <w:name w:val="Текст сноски Знак"/>
    <w:basedOn w:val="a0"/>
    <w:link w:val="a8"/>
    <w:uiPriority w:val="99"/>
    <w:rsid w:val="00DC1D6D"/>
    <w:rPr>
      <w:rFonts w:ascii="Times New Roman" w:eastAsia="Times New Roman" w:hAnsi="Times New Roman" w:cs="Times New Roman"/>
      <w:sz w:val="20"/>
      <w:szCs w:val="20"/>
    </w:rPr>
  </w:style>
  <w:style w:type="character" w:styleId="aa">
    <w:name w:val="footnote reference"/>
    <w:basedOn w:val="a0"/>
    <w:uiPriority w:val="99"/>
    <w:semiHidden/>
    <w:rsid w:val="00DC1D6D"/>
    <w:rPr>
      <w:rFonts w:cs="Times New Roman"/>
      <w:vertAlign w:val="superscript"/>
    </w:rPr>
  </w:style>
  <w:style w:type="paragraph" w:styleId="ab">
    <w:name w:val="header"/>
    <w:basedOn w:val="a"/>
    <w:link w:val="ac"/>
    <w:uiPriority w:val="99"/>
    <w:unhideWhenUsed/>
    <w:rsid w:val="00034611"/>
    <w:pPr>
      <w:tabs>
        <w:tab w:val="center" w:pos="4677"/>
        <w:tab w:val="right" w:pos="9355"/>
      </w:tabs>
    </w:pPr>
  </w:style>
  <w:style w:type="character" w:customStyle="1" w:styleId="ac">
    <w:name w:val="Верхний колонтитул Знак"/>
    <w:basedOn w:val="a0"/>
    <w:link w:val="ab"/>
    <w:uiPriority w:val="99"/>
    <w:rsid w:val="00034611"/>
  </w:style>
  <w:style w:type="character" w:styleId="ad">
    <w:name w:val="page number"/>
    <w:basedOn w:val="a0"/>
    <w:uiPriority w:val="99"/>
    <w:semiHidden/>
    <w:unhideWhenUsed/>
    <w:rsid w:val="00034611"/>
  </w:style>
  <w:style w:type="character" w:styleId="ae">
    <w:name w:val="annotation reference"/>
    <w:basedOn w:val="a0"/>
    <w:uiPriority w:val="99"/>
    <w:semiHidden/>
    <w:unhideWhenUsed/>
    <w:rsid w:val="00456BE2"/>
    <w:rPr>
      <w:sz w:val="16"/>
      <w:szCs w:val="16"/>
    </w:rPr>
  </w:style>
  <w:style w:type="paragraph" w:styleId="af">
    <w:name w:val="annotation text"/>
    <w:basedOn w:val="a"/>
    <w:link w:val="af0"/>
    <w:uiPriority w:val="99"/>
    <w:semiHidden/>
    <w:unhideWhenUsed/>
    <w:rsid w:val="00456BE2"/>
    <w:rPr>
      <w:sz w:val="20"/>
      <w:szCs w:val="20"/>
    </w:rPr>
  </w:style>
  <w:style w:type="character" w:customStyle="1" w:styleId="af0">
    <w:name w:val="Текст примечания Знак"/>
    <w:basedOn w:val="a0"/>
    <w:link w:val="af"/>
    <w:uiPriority w:val="99"/>
    <w:semiHidden/>
    <w:rsid w:val="00456BE2"/>
    <w:rPr>
      <w:sz w:val="20"/>
      <w:szCs w:val="20"/>
    </w:rPr>
  </w:style>
  <w:style w:type="paragraph" w:styleId="af1">
    <w:name w:val="annotation subject"/>
    <w:basedOn w:val="af"/>
    <w:next w:val="af"/>
    <w:link w:val="af2"/>
    <w:uiPriority w:val="99"/>
    <w:semiHidden/>
    <w:unhideWhenUsed/>
    <w:rsid w:val="00456BE2"/>
    <w:rPr>
      <w:b/>
      <w:bCs/>
    </w:rPr>
  </w:style>
  <w:style w:type="character" w:customStyle="1" w:styleId="af2">
    <w:name w:val="Тема примечания Знак"/>
    <w:basedOn w:val="af0"/>
    <w:link w:val="af1"/>
    <w:uiPriority w:val="99"/>
    <w:semiHidden/>
    <w:rsid w:val="00456BE2"/>
    <w:rPr>
      <w:b/>
      <w:bCs/>
      <w:sz w:val="20"/>
      <w:szCs w:val="20"/>
    </w:rPr>
  </w:style>
  <w:style w:type="paragraph" w:styleId="af3">
    <w:name w:val="Balloon Text"/>
    <w:basedOn w:val="a"/>
    <w:link w:val="af4"/>
    <w:uiPriority w:val="99"/>
    <w:semiHidden/>
    <w:unhideWhenUsed/>
    <w:rsid w:val="00456BE2"/>
    <w:rPr>
      <w:rFonts w:ascii="Tahoma" w:hAnsi="Tahoma" w:cs="Tahoma"/>
      <w:sz w:val="16"/>
      <w:szCs w:val="16"/>
    </w:rPr>
  </w:style>
  <w:style w:type="character" w:customStyle="1" w:styleId="af4">
    <w:name w:val="Текст выноски Знак"/>
    <w:basedOn w:val="a0"/>
    <w:link w:val="af3"/>
    <w:uiPriority w:val="99"/>
    <w:semiHidden/>
    <w:rsid w:val="00456BE2"/>
    <w:rPr>
      <w:rFonts w:ascii="Tahoma" w:hAnsi="Tahoma" w:cs="Tahoma"/>
      <w:sz w:val="16"/>
      <w:szCs w:val="16"/>
    </w:rPr>
  </w:style>
  <w:style w:type="character" w:styleId="af5">
    <w:name w:val="Placeholder Text"/>
    <w:basedOn w:val="a0"/>
    <w:uiPriority w:val="99"/>
    <w:semiHidden/>
    <w:rsid w:val="00AE3AE9"/>
    <w:rPr>
      <w:color w:val="808080"/>
    </w:rPr>
  </w:style>
  <w:style w:type="character" w:styleId="af6">
    <w:name w:val="Hyperlink"/>
    <w:basedOn w:val="a0"/>
    <w:uiPriority w:val="99"/>
    <w:unhideWhenUsed/>
    <w:rsid w:val="001D05FC"/>
    <w:rPr>
      <w:color w:val="0000FF"/>
      <w:u w:val="single"/>
    </w:rPr>
  </w:style>
  <w:style w:type="paragraph" w:styleId="af7">
    <w:name w:val="Revision"/>
    <w:hidden/>
    <w:uiPriority w:val="99"/>
    <w:semiHidden/>
    <w:rsid w:val="00FD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55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хемы"/>
    <w:basedOn w:val="1"/>
    <w:autoRedefine/>
    <w:qFormat/>
    <w:rsid w:val="00BC552F"/>
    <w:pPr>
      <w:spacing w:line="276" w:lineRule="auto"/>
    </w:pPr>
    <w:rPr>
      <w:rFonts w:ascii="Times New Roman" w:hAnsi="Times New Roman" w:cs="Times New Roman"/>
      <w:color w:val="auto"/>
      <w:sz w:val="28"/>
      <w:szCs w:val="28"/>
    </w:rPr>
  </w:style>
  <w:style w:type="character" w:customStyle="1" w:styleId="10">
    <w:name w:val="Заголовок 1 Знак"/>
    <w:basedOn w:val="a0"/>
    <w:link w:val="1"/>
    <w:uiPriority w:val="9"/>
    <w:rsid w:val="00BC552F"/>
    <w:rPr>
      <w:rFonts w:asciiTheme="majorHAnsi" w:eastAsiaTheme="majorEastAsia" w:hAnsiTheme="majorHAnsi" w:cstheme="majorBidi"/>
      <w:b/>
      <w:bCs/>
      <w:color w:val="345A8A" w:themeColor="accent1" w:themeShade="B5"/>
      <w:sz w:val="32"/>
      <w:szCs w:val="32"/>
    </w:rPr>
  </w:style>
  <w:style w:type="paragraph" w:styleId="a4">
    <w:name w:val="Title"/>
    <w:basedOn w:val="a"/>
    <w:next w:val="a"/>
    <w:link w:val="a5"/>
    <w:uiPriority w:val="10"/>
    <w:qFormat/>
    <w:rsid w:val="009D53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D53FB"/>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9D53FB"/>
    <w:pPr>
      <w:ind w:left="720"/>
      <w:contextualSpacing/>
    </w:pPr>
  </w:style>
  <w:style w:type="character" w:styleId="a7">
    <w:name w:val="Emphasis"/>
    <w:basedOn w:val="a0"/>
    <w:qFormat/>
    <w:rsid w:val="009D53FB"/>
    <w:rPr>
      <w:i/>
      <w:iCs/>
    </w:rPr>
  </w:style>
  <w:style w:type="paragraph" w:styleId="a8">
    <w:name w:val="footnote text"/>
    <w:basedOn w:val="a"/>
    <w:link w:val="a9"/>
    <w:uiPriority w:val="99"/>
    <w:semiHidden/>
    <w:rsid w:val="00DC1D6D"/>
    <w:rPr>
      <w:rFonts w:ascii="Times New Roman" w:eastAsia="Times New Roman" w:hAnsi="Times New Roman" w:cs="Times New Roman"/>
      <w:sz w:val="20"/>
      <w:szCs w:val="20"/>
    </w:rPr>
  </w:style>
  <w:style w:type="character" w:customStyle="1" w:styleId="a9">
    <w:name w:val="Текст сноски Знак"/>
    <w:basedOn w:val="a0"/>
    <w:link w:val="a8"/>
    <w:uiPriority w:val="99"/>
    <w:rsid w:val="00DC1D6D"/>
    <w:rPr>
      <w:rFonts w:ascii="Times New Roman" w:eastAsia="Times New Roman" w:hAnsi="Times New Roman" w:cs="Times New Roman"/>
      <w:sz w:val="20"/>
      <w:szCs w:val="20"/>
    </w:rPr>
  </w:style>
  <w:style w:type="character" w:styleId="aa">
    <w:name w:val="footnote reference"/>
    <w:basedOn w:val="a0"/>
    <w:uiPriority w:val="99"/>
    <w:semiHidden/>
    <w:rsid w:val="00DC1D6D"/>
    <w:rPr>
      <w:rFonts w:cs="Times New Roman"/>
      <w:vertAlign w:val="superscript"/>
    </w:rPr>
  </w:style>
  <w:style w:type="paragraph" w:styleId="ab">
    <w:name w:val="header"/>
    <w:basedOn w:val="a"/>
    <w:link w:val="ac"/>
    <w:uiPriority w:val="99"/>
    <w:unhideWhenUsed/>
    <w:rsid w:val="00034611"/>
    <w:pPr>
      <w:tabs>
        <w:tab w:val="center" w:pos="4677"/>
        <w:tab w:val="right" w:pos="9355"/>
      </w:tabs>
    </w:pPr>
  </w:style>
  <w:style w:type="character" w:customStyle="1" w:styleId="ac">
    <w:name w:val="Верхний колонтитул Знак"/>
    <w:basedOn w:val="a0"/>
    <w:link w:val="ab"/>
    <w:uiPriority w:val="99"/>
    <w:rsid w:val="00034611"/>
  </w:style>
  <w:style w:type="character" w:styleId="ad">
    <w:name w:val="page number"/>
    <w:basedOn w:val="a0"/>
    <w:uiPriority w:val="99"/>
    <w:semiHidden/>
    <w:unhideWhenUsed/>
    <w:rsid w:val="00034611"/>
  </w:style>
  <w:style w:type="character" w:styleId="ae">
    <w:name w:val="annotation reference"/>
    <w:basedOn w:val="a0"/>
    <w:uiPriority w:val="99"/>
    <w:semiHidden/>
    <w:unhideWhenUsed/>
    <w:rsid w:val="00456BE2"/>
    <w:rPr>
      <w:sz w:val="16"/>
      <w:szCs w:val="16"/>
    </w:rPr>
  </w:style>
  <w:style w:type="paragraph" w:styleId="af">
    <w:name w:val="annotation text"/>
    <w:basedOn w:val="a"/>
    <w:link w:val="af0"/>
    <w:uiPriority w:val="99"/>
    <w:semiHidden/>
    <w:unhideWhenUsed/>
    <w:rsid w:val="00456BE2"/>
    <w:rPr>
      <w:sz w:val="20"/>
      <w:szCs w:val="20"/>
    </w:rPr>
  </w:style>
  <w:style w:type="character" w:customStyle="1" w:styleId="af0">
    <w:name w:val="Текст примечания Знак"/>
    <w:basedOn w:val="a0"/>
    <w:link w:val="af"/>
    <w:uiPriority w:val="99"/>
    <w:semiHidden/>
    <w:rsid w:val="00456BE2"/>
    <w:rPr>
      <w:sz w:val="20"/>
      <w:szCs w:val="20"/>
    </w:rPr>
  </w:style>
  <w:style w:type="paragraph" w:styleId="af1">
    <w:name w:val="annotation subject"/>
    <w:basedOn w:val="af"/>
    <w:next w:val="af"/>
    <w:link w:val="af2"/>
    <w:uiPriority w:val="99"/>
    <w:semiHidden/>
    <w:unhideWhenUsed/>
    <w:rsid w:val="00456BE2"/>
    <w:rPr>
      <w:b/>
      <w:bCs/>
    </w:rPr>
  </w:style>
  <w:style w:type="character" w:customStyle="1" w:styleId="af2">
    <w:name w:val="Тема примечания Знак"/>
    <w:basedOn w:val="af0"/>
    <w:link w:val="af1"/>
    <w:uiPriority w:val="99"/>
    <w:semiHidden/>
    <w:rsid w:val="00456BE2"/>
    <w:rPr>
      <w:b/>
      <w:bCs/>
      <w:sz w:val="20"/>
      <w:szCs w:val="20"/>
    </w:rPr>
  </w:style>
  <w:style w:type="paragraph" w:styleId="af3">
    <w:name w:val="Balloon Text"/>
    <w:basedOn w:val="a"/>
    <w:link w:val="af4"/>
    <w:uiPriority w:val="99"/>
    <w:semiHidden/>
    <w:unhideWhenUsed/>
    <w:rsid w:val="00456BE2"/>
    <w:rPr>
      <w:rFonts w:ascii="Tahoma" w:hAnsi="Tahoma" w:cs="Tahoma"/>
      <w:sz w:val="16"/>
      <w:szCs w:val="16"/>
    </w:rPr>
  </w:style>
  <w:style w:type="character" w:customStyle="1" w:styleId="af4">
    <w:name w:val="Текст выноски Знак"/>
    <w:basedOn w:val="a0"/>
    <w:link w:val="af3"/>
    <w:uiPriority w:val="99"/>
    <w:semiHidden/>
    <w:rsid w:val="00456BE2"/>
    <w:rPr>
      <w:rFonts w:ascii="Tahoma" w:hAnsi="Tahoma" w:cs="Tahoma"/>
      <w:sz w:val="16"/>
      <w:szCs w:val="16"/>
    </w:rPr>
  </w:style>
  <w:style w:type="character" w:styleId="af5">
    <w:name w:val="Placeholder Text"/>
    <w:basedOn w:val="a0"/>
    <w:uiPriority w:val="99"/>
    <w:semiHidden/>
    <w:rsid w:val="00AE3AE9"/>
    <w:rPr>
      <w:color w:val="808080"/>
    </w:rPr>
  </w:style>
  <w:style w:type="character" w:styleId="af6">
    <w:name w:val="Hyperlink"/>
    <w:basedOn w:val="a0"/>
    <w:uiPriority w:val="99"/>
    <w:unhideWhenUsed/>
    <w:rsid w:val="001D05FC"/>
    <w:rPr>
      <w:color w:val="0000FF"/>
      <w:u w:val="single"/>
    </w:rPr>
  </w:style>
  <w:style w:type="paragraph" w:styleId="af7">
    <w:name w:val="Revision"/>
    <w:hidden/>
    <w:uiPriority w:val="99"/>
    <w:semiHidden/>
    <w:rsid w:val="00FD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832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hse.ru/studyspravka/rate"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8624D429-CDC1-43E0-9506-30D8981B9A2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2724</Words>
  <Characters>15531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18219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Arkadii Naboka</cp:lastModifiedBy>
  <cp:revision>2</cp:revision>
  <cp:lastPrinted>2015-10-30T16:33:00Z</cp:lastPrinted>
  <dcterms:created xsi:type="dcterms:W3CDTF">2020-01-28T14:39:00Z</dcterms:created>
  <dcterms:modified xsi:type="dcterms:W3CDTF">2020-01-28T14:39:00Z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Шаламков С.А.</vt:lpwstr>
  </property>
  <property fmtid="{D5CDD505-2E9C-101B-9397-08002B2CF9AE}" pid="3" name="creatorDepartment">
    <vt:lpwstr>Центр развития образовате</vt:lpwstr>
  </property>
  <property fmtid="{D5CDD505-2E9C-101B-9397-08002B2CF9AE}" pid="4" name="actuality">
    <vt:lpwstr>Проект</vt:lpwstr>
  </property>
  <property fmtid="{D5CDD505-2E9C-101B-9397-08002B2CF9AE}" pid="5" name="documentType">
    <vt:lpwstr>По основной деятельности</vt:lpwstr>
  </property>
  <property fmtid="{D5CDD505-2E9C-101B-9397-08002B2CF9AE}" pid="6" name="regnumProj">
    <vt:lpwstr>М 2019/6/28-29</vt:lpwstr>
  </property>
  <property fmtid="{D5CDD505-2E9C-101B-9397-08002B2CF9AE}" pid="7" name="stateValue">
    <vt:lpwstr>На доработке</vt:lpwstr>
  </property>
  <property fmtid="{D5CDD505-2E9C-101B-9397-08002B2CF9AE}" pid="8" name="docTitle">
    <vt:lpwstr>Приказ</vt:lpwstr>
  </property>
  <property fmtid="{D5CDD505-2E9C-101B-9397-08002B2CF9AE}" pid="9" name="documentContent">
    <vt:lpwstr>О введении в действие Положения о рейтинговой системе комплексной оценки знаний студентов образовательных программ высшего образования – программ бакалавриата, программ специалитета и программ магистратуры Национального исследовательского университета «Вы</vt:lpwstr>
  </property>
  <property fmtid="{D5CDD505-2E9C-101B-9397-08002B2CF9AE}" pid="10" name="creatorPost">
    <vt:lpwstr>Руководитель центра</vt:lpwstr>
  </property>
  <property fmtid="{D5CDD505-2E9C-101B-9397-08002B2CF9AE}" pid="11" name="documentSubtype">
    <vt:lpwstr>Об утверждении и введении в действие локальных актов</vt:lpwstr>
  </property>
  <property fmtid="{D5CDD505-2E9C-101B-9397-08002B2CF9AE}" pid="12" name="docStatus">
    <vt:lpwstr>NOT_CONTROLLED</vt:lpwstr>
  </property>
  <property fmtid="{D5CDD505-2E9C-101B-9397-08002B2CF9AE}" pid="13" name="mainDocSheetsCount">
    <vt:lpwstr>1</vt:lpwstr>
  </property>
  <property fmtid="{D5CDD505-2E9C-101B-9397-08002B2CF9AE}" pid="14" name="controlLabel">
    <vt:lpwstr>не осуществляется</vt:lpwstr>
  </property>
  <property fmtid="{D5CDD505-2E9C-101B-9397-08002B2CF9AE}" pid="15" name="signerIof">
    <vt:lpwstr>Я.И. Кузьминов</vt:lpwstr>
  </property>
  <property fmtid="{D5CDD505-2E9C-101B-9397-08002B2CF9AE}" pid="16" name="accessLevel">
    <vt:lpwstr>Ограниченный</vt:lpwstr>
  </property>
  <property fmtid="{D5CDD505-2E9C-101B-9397-08002B2CF9AE}" pid="17" name="signerLabel">
    <vt:lpwstr> Ректор Кузьминов Я.И.</vt:lpwstr>
  </property>
  <property fmtid="{D5CDD505-2E9C-101B-9397-08002B2CF9AE}" pid="18" name="signerName">
    <vt:lpwstr>Кузьминов Я.И.</vt:lpwstr>
  </property>
  <property fmtid="{D5CDD505-2E9C-101B-9397-08002B2CF9AE}" pid="19" name="signerNameAndPostName">
    <vt:lpwstr>Кузьминов Я.И., Ректор</vt:lpwstr>
  </property>
  <property fmtid="{D5CDD505-2E9C-101B-9397-08002B2CF9AE}" pid="20" name="signerPost">
    <vt:lpwstr>Ректор</vt:lpwstr>
  </property>
  <property fmtid="{D5CDD505-2E9C-101B-9397-08002B2CF9AE}" pid="21" name="signerExtraDelegates">
    <vt:lpwstr> Ректор</vt:lpwstr>
  </property>
  <property fmtid="{D5CDD505-2E9C-101B-9397-08002B2CF9AE}" pid="22" name="signerDelegates">
    <vt:lpwstr>Кузьминов Я.И.</vt:lpwstr>
  </property>
</Properties>
</file>